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9D" w:rsidRPr="000D483D" w:rsidRDefault="00BF629D" w:rsidP="00BF629D">
      <w:pPr>
        <w:pStyle w:val="a7"/>
        <w:spacing w:beforeLines="1600" w:afterLines="1500"/>
        <w:ind w:leftChars="12" w:left="25" w:firstLineChars="0" w:firstLine="0"/>
        <w:rPr>
          <w:b w:val="0"/>
          <w:sz w:val="72"/>
          <w:szCs w:val="72"/>
        </w:rPr>
      </w:pPr>
      <w:bookmarkStart w:id="0" w:name="_Toc10447063"/>
      <w:r w:rsidRPr="000D483D">
        <w:rPr>
          <w:rFonts w:hint="eastAsia"/>
          <w:b w:val="0"/>
          <w:sz w:val="72"/>
          <w:szCs w:val="72"/>
        </w:rPr>
        <w:t>棉花期货服务棉花产业高质量发展白皮书</w:t>
      </w:r>
      <w:bookmarkEnd w:id="0"/>
    </w:p>
    <w:p w:rsidR="00BF629D" w:rsidRPr="000D483D" w:rsidRDefault="00BF629D" w:rsidP="00BF629D">
      <w:pPr>
        <w:pStyle w:val="a7"/>
        <w:spacing w:before="312" w:afterLines="200"/>
        <w:ind w:left="60"/>
        <w:rPr>
          <w:b w:val="0"/>
        </w:rPr>
      </w:pPr>
      <w:bookmarkStart w:id="1" w:name="_Toc444260357"/>
      <w:bookmarkStart w:id="2" w:name="_Toc444260499"/>
      <w:bookmarkStart w:id="3" w:name="_Toc444260657"/>
      <w:bookmarkStart w:id="4" w:name="_Toc444260851"/>
      <w:bookmarkStart w:id="5" w:name="_Toc10447064"/>
      <w:r w:rsidRPr="000D483D">
        <w:rPr>
          <w:rFonts w:hint="eastAsia"/>
          <w:b w:val="0"/>
        </w:rPr>
        <w:t>2019年</w:t>
      </w:r>
      <w:r>
        <w:rPr>
          <w:rFonts w:hint="eastAsia"/>
          <w:b w:val="0"/>
        </w:rPr>
        <w:t>6</w:t>
      </w:r>
      <w:r w:rsidRPr="000D483D">
        <w:rPr>
          <w:rFonts w:hint="eastAsia"/>
          <w:b w:val="0"/>
        </w:rPr>
        <w:t>月</w:t>
      </w:r>
      <w:bookmarkEnd w:id="1"/>
      <w:bookmarkEnd w:id="2"/>
      <w:bookmarkEnd w:id="3"/>
      <w:bookmarkEnd w:id="4"/>
      <w:r>
        <w:rPr>
          <w:rFonts w:hint="eastAsia"/>
          <w:b w:val="0"/>
          <w:lang w:eastAsia="zh-CN"/>
        </w:rPr>
        <w:t>21</w:t>
      </w:r>
      <w:r w:rsidRPr="000D483D">
        <w:rPr>
          <w:rFonts w:hint="eastAsia"/>
          <w:b w:val="0"/>
        </w:rPr>
        <w:t>日</w:t>
      </w:r>
      <w:bookmarkEnd w:id="5"/>
    </w:p>
    <w:p w:rsidR="00BF629D" w:rsidRPr="000D483D" w:rsidRDefault="00BF629D" w:rsidP="00BF629D">
      <w:pPr>
        <w:jc w:val="center"/>
        <w:rPr>
          <w:rFonts w:ascii="黑体" w:eastAsia="黑体" w:hAnsi="黑体"/>
          <w:b/>
          <w:sz w:val="36"/>
          <w:szCs w:val="36"/>
        </w:rPr>
      </w:pPr>
      <w:r w:rsidRPr="000D483D">
        <w:rPr>
          <w:rFonts w:ascii="黑体" w:eastAsia="黑体" w:hAnsi="黑体"/>
          <w:sz w:val="44"/>
          <w:szCs w:val="44"/>
        </w:rPr>
        <w:br w:type="page"/>
      </w:r>
      <w:r w:rsidRPr="000D483D">
        <w:rPr>
          <w:lang w:val="zh-CN"/>
        </w:rPr>
        <w:lastRenderedPageBreak/>
        <w:br w:type="page"/>
      </w:r>
      <w:r w:rsidRPr="000D483D">
        <w:rPr>
          <w:b/>
          <w:sz w:val="36"/>
          <w:szCs w:val="36"/>
          <w:lang w:val="zh-CN"/>
        </w:rPr>
        <w:lastRenderedPageBreak/>
        <w:t>目</w:t>
      </w:r>
      <w:r w:rsidRPr="000D483D">
        <w:rPr>
          <w:rFonts w:hint="eastAsia"/>
          <w:b/>
          <w:sz w:val="36"/>
          <w:szCs w:val="36"/>
          <w:lang w:val="zh-CN"/>
        </w:rPr>
        <w:t xml:space="preserve">  </w:t>
      </w:r>
      <w:r w:rsidRPr="000D483D">
        <w:rPr>
          <w:b/>
          <w:sz w:val="36"/>
          <w:szCs w:val="36"/>
          <w:lang w:val="zh-CN"/>
        </w:rPr>
        <w:t>录</w:t>
      </w:r>
    </w:p>
    <w:p w:rsidR="00BF629D" w:rsidRPr="006E2A00" w:rsidRDefault="00BF629D" w:rsidP="00BF629D">
      <w:pPr>
        <w:pStyle w:val="10"/>
        <w:tabs>
          <w:tab w:val="right" w:leader="dot" w:pos="8296"/>
        </w:tabs>
        <w:spacing w:before="156" w:after="156"/>
        <w:rPr>
          <w:noProof/>
          <w:kern w:val="2"/>
          <w:sz w:val="30"/>
          <w:szCs w:val="30"/>
        </w:rPr>
      </w:pPr>
      <w:r w:rsidRPr="007F411F">
        <w:rPr>
          <w:sz w:val="30"/>
          <w:szCs w:val="30"/>
        </w:rPr>
        <w:fldChar w:fldCharType="begin"/>
      </w:r>
      <w:r w:rsidRPr="006E2A00">
        <w:rPr>
          <w:sz w:val="30"/>
          <w:szCs w:val="30"/>
        </w:rPr>
        <w:instrText xml:space="preserve"> TOC \o "1-3" \h \z \u </w:instrText>
      </w:r>
      <w:r w:rsidRPr="006E2A00">
        <w:rPr>
          <w:sz w:val="30"/>
          <w:szCs w:val="30"/>
        </w:rPr>
        <w:fldChar w:fldCharType="separate"/>
      </w:r>
    </w:p>
    <w:p w:rsidR="00BF629D" w:rsidRPr="006E2A00" w:rsidRDefault="00BF629D" w:rsidP="00BF629D">
      <w:pPr>
        <w:pStyle w:val="10"/>
        <w:tabs>
          <w:tab w:val="right" w:leader="dot" w:pos="8296"/>
        </w:tabs>
        <w:spacing w:before="156" w:after="156"/>
        <w:rPr>
          <w:noProof/>
          <w:kern w:val="2"/>
          <w:sz w:val="30"/>
          <w:szCs w:val="30"/>
        </w:rPr>
      </w:pPr>
      <w:hyperlink w:anchor="_Toc10447065" w:history="1">
        <w:r w:rsidRPr="006E2A00">
          <w:rPr>
            <w:rStyle w:val="a6"/>
            <w:rFonts w:ascii="黑体" w:eastAsia="黑体" w:hAnsi="黑体" w:hint="eastAsia"/>
            <w:noProof/>
            <w:sz w:val="30"/>
            <w:szCs w:val="30"/>
          </w:rPr>
          <w:t>前</w:t>
        </w:r>
        <w:r w:rsidRPr="006E2A00">
          <w:rPr>
            <w:rStyle w:val="a6"/>
            <w:rFonts w:ascii="黑体" w:eastAsia="黑体" w:hAnsi="黑体"/>
            <w:noProof/>
            <w:sz w:val="30"/>
            <w:szCs w:val="30"/>
          </w:rPr>
          <w:t xml:space="preserve">  </w:t>
        </w:r>
        <w:r w:rsidRPr="006E2A00">
          <w:rPr>
            <w:rStyle w:val="a6"/>
            <w:rFonts w:ascii="黑体" w:eastAsia="黑体" w:hAnsi="黑体" w:hint="eastAsia"/>
            <w:noProof/>
            <w:sz w:val="30"/>
            <w:szCs w:val="30"/>
          </w:rPr>
          <w:t>言</w:t>
        </w:r>
        <w:r w:rsidRPr="006E2A00">
          <w:rPr>
            <w:noProof/>
            <w:webHidden/>
            <w:sz w:val="30"/>
            <w:szCs w:val="30"/>
          </w:rPr>
          <w:tab/>
        </w:r>
        <w:r w:rsidRPr="006E2A00">
          <w:rPr>
            <w:noProof/>
            <w:webHidden/>
            <w:sz w:val="30"/>
            <w:szCs w:val="30"/>
          </w:rPr>
          <w:fldChar w:fldCharType="begin"/>
        </w:r>
        <w:r w:rsidRPr="006E2A00">
          <w:rPr>
            <w:noProof/>
            <w:webHidden/>
            <w:sz w:val="30"/>
            <w:szCs w:val="30"/>
          </w:rPr>
          <w:instrText xml:space="preserve"> PAGEREF _Toc10447065 \h </w:instrText>
        </w:r>
        <w:r w:rsidRPr="006E2A00">
          <w:rPr>
            <w:noProof/>
            <w:webHidden/>
            <w:sz w:val="30"/>
            <w:szCs w:val="30"/>
          </w:rPr>
        </w:r>
        <w:r w:rsidRPr="006E2A00">
          <w:rPr>
            <w:noProof/>
            <w:webHidden/>
            <w:sz w:val="30"/>
            <w:szCs w:val="30"/>
          </w:rPr>
          <w:fldChar w:fldCharType="separate"/>
        </w:r>
        <w:r>
          <w:rPr>
            <w:noProof/>
            <w:webHidden/>
            <w:sz w:val="30"/>
            <w:szCs w:val="30"/>
          </w:rPr>
          <w:t>1</w:t>
        </w:r>
        <w:r w:rsidRPr="006E2A00">
          <w:rPr>
            <w:noProof/>
            <w:webHidden/>
            <w:sz w:val="30"/>
            <w:szCs w:val="30"/>
          </w:rPr>
          <w:fldChar w:fldCharType="end"/>
        </w:r>
      </w:hyperlink>
    </w:p>
    <w:p w:rsidR="00BF629D" w:rsidRPr="006E2A00" w:rsidRDefault="00BF629D" w:rsidP="00BF629D">
      <w:pPr>
        <w:pStyle w:val="10"/>
        <w:tabs>
          <w:tab w:val="right" w:leader="dot" w:pos="8296"/>
        </w:tabs>
        <w:rPr>
          <w:noProof/>
          <w:kern w:val="2"/>
          <w:sz w:val="30"/>
          <w:szCs w:val="30"/>
        </w:rPr>
      </w:pPr>
      <w:hyperlink w:anchor="_Toc10447066" w:history="1">
        <w:r w:rsidRPr="006E2A00">
          <w:rPr>
            <w:rStyle w:val="a6"/>
            <w:rFonts w:ascii="黑体" w:eastAsia="黑体" w:hAnsi="黑体" w:hint="eastAsia"/>
            <w:noProof/>
            <w:sz w:val="30"/>
            <w:szCs w:val="30"/>
          </w:rPr>
          <w:t>一、应时代变迁而生，因市场改革而起</w:t>
        </w:r>
        <w:r w:rsidRPr="006E2A00">
          <w:rPr>
            <w:noProof/>
            <w:webHidden/>
            <w:sz w:val="30"/>
            <w:szCs w:val="30"/>
          </w:rPr>
          <w:tab/>
        </w:r>
        <w:r w:rsidRPr="006E2A00">
          <w:rPr>
            <w:noProof/>
            <w:webHidden/>
            <w:sz w:val="30"/>
            <w:szCs w:val="30"/>
          </w:rPr>
          <w:fldChar w:fldCharType="begin"/>
        </w:r>
        <w:r w:rsidRPr="006E2A00">
          <w:rPr>
            <w:noProof/>
            <w:webHidden/>
            <w:sz w:val="30"/>
            <w:szCs w:val="30"/>
          </w:rPr>
          <w:instrText xml:space="preserve"> PAGEREF _Toc10447066 \h </w:instrText>
        </w:r>
        <w:r w:rsidRPr="006E2A00">
          <w:rPr>
            <w:noProof/>
            <w:webHidden/>
            <w:sz w:val="30"/>
            <w:szCs w:val="30"/>
          </w:rPr>
        </w:r>
        <w:r w:rsidRPr="006E2A00">
          <w:rPr>
            <w:noProof/>
            <w:webHidden/>
            <w:sz w:val="30"/>
            <w:szCs w:val="30"/>
          </w:rPr>
          <w:fldChar w:fldCharType="separate"/>
        </w:r>
        <w:r>
          <w:rPr>
            <w:noProof/>
            <w:webHidden/>
            <w:sz w:val="30"/>
            <w:szCs w:val="30"/>
          </w:rPr>
          <w:t>1</w:t>
        </w:r>
        <w:r w:rsidRPr="006E2A00">
          <w:rPr>
            <w:noProof/>
            <w:webHidden/>
            <w:sz w:val="30"/>
            <w:szCs w:val="30"/>
          </w:rPr>
          <w:fldChar w:fldCharType="end"/>
        </w:r>
      </w:hyperlink>
    </w:p>
    <w:p w:rsidR="00BF629D" w:rsidRPr="006E2A00" w:rsidRDefault="00BF629D" w:rsidP="00BF629D">
      <w:pPr>
        <w:pStyle w:val="10"/>
        <w:tabs>
          <w:tab w:val="right" w:leader="dot" w:pos="8296"/>
        </w:tabs>
        <w:rPr>
          <w:noProof/>
          <w:kern w:val="2"/>
          <w:sz w:val="30"/>
          <w:szCs w:val="30"/>
        </w:rPr>
      </w:pPr>
      <w:hyperlink w:anchor="_Toc10447068" w:history="1">
        <w:r w:rsidRPr="006E2A00">
          <w:rPr>
            <w:rStyle w:val="a6"/>
            <w:rFonts w:ascii="黑体" w:eastAsia="黑体" w:hAnsi="黑体" w:hint="eastAsia"/>
            <w:noProof/>
            <w:sz w:val="30"/>
            <w:szCs w:val="30"/>
          </w:rPr>
          <w:t>二、稳步发展成长，市场基础牢固</w:t>
        </w:r>
        <w:r w:rsidRPr="006E2A00">
          <w:rPr>
            <w:noProof/>
            <w:webHidden/>
            <w:sz w:val="30"/>
            <w:szCs w:val="30"/>
          </w:rPr>
          <w:tab/>
        </w:r>
        <w:r w:rsidRPr="006E2A00">
          <w:rPr>
            <w:noProof/>
            <w:webHidden/>
            <w:sz w:val="30"/>
            <w:szCs w:val="30"/>
          </w:rPr>
          <w:fldChar w:fldCharType="begin"/>
        </w:r>
        <w:r w:rsidRPr="006E2A00">
          <w:rPr>
            <w:noProof/>
            <w:webHidden/>
            <w:sz w:val="30"/>
            <w:szCs w:val="30"/>
          </w:rPr>
          <w:instrText xml:space="preserve"> PAGEREF _Toc10447068 \h </w:instrText>
        </w:r>
        <w:r w:rsidRPr="006E2A00">
          <w:rPr>
            <w:noProof/>
            <w:webHidden/>
            <w:sz w:val="30"/>
            <w:szCs w:val="30"/>
          </w:rPr>
        </w:r>
        <w:r w:rsidRPr="006E2A00">
          <w:rPr>
            <w:noProof/>
            <w:webHidden/>
            <w:sz w:val="30"/>
            <w:szCs w:val="30"/>
          </w:rPr>
          <w:fldChar w:fldCharType="separate"/>
        </w:r>
        <w:r>
          <w:rPr>
            <w:noProof/>
            <w:webHidden/>
            <w:sz w:val="30"/>
            <w:szCs w:val="30"/>
          </w:rPr>
          <w:t>3</w:t>
        </w:r>
        <w:r w:rsidRPr="006E2A00">
          <w:rPr>
            <w:noProof/>
            <w:webHidden/>
            <w:sz w:val="30"/>
            <w:szCs w:val="30"/>
          </w:rPr>
          <w:fldChar w:fldCharType="end"/>
        </w:r>
      </w:hyperlink>
    </w:p>
    <w:p w:rsidR="00BF629D" w:rsidRPr="006E2A00" w:rsidRDefault="00BF629D" w:rsidP="00BF629D">
      <w:pPr>
        <w:pStyle w:val="10"/>
        <w:tabs>
          <w:tab w:val="right" w:leader="dot" w:pos="8296"/>
        </w:tabs>
        <w:rPr>
          <w:noProof/>
          <w:kern w:val="2"/>
          <w:sz w:val="30"/>
          <w:szCs w:val="30"/>
        </w:rPr>
      </w:pPr>
      <w:hyperlink w:anchor="_Toc10447069" w:history="1">
        <w:r w:rsidRPr="006E2A00">
          <w:rPr>
            <w:rStyle w:val="a6"/>
            <w:rFonts w:ascii="黑体" w:eastAsia="黑体" w:hAnsi="黑体" w:hint="eastAsia"/>
            <w:noProof/>
            <w:sz w:val="30"/>
            <w:szCs w:val="30"/>
          </w:rPr>
          <w:t>三、功能作用突出，助力产业发展</w:t>
        </w:r>
        <w:r w:rsidRPr="006E2A00">
          <w:rPr>
            <w:noProof/>
            <w:webHidden/>
            <w:sz w:val="30"/>
            <w:szCs w:val="30"/>
          </w:rPr>
          <w:tab/>
        </w:r>
        <w:r w:rsidRPr="006E2A00">
          <w:rPr>
            <w:noProof/>
            <w:webHidden/>
            <w:sz w:val="30"/>
            <w:szCs w:val="30"/>
          </w:rPr>
          <w:fldChar w:fldCharType="begin"/>
        </w:r>
        <w:r w:rsidRPr="006E2A00">
          <w:rPr>
            <w:noProof/>
            <w:webHidden/>
            <w:sz w:val="30"/>
            <w:szCs w:val="30"/>
          </w:rPr>
          <w:instrText xml:space="preserve"> PAGEREF _Toc10447069 \h </w:instrText>
        </w:r>
        <w:r w:rsidRPr="006E2A00">
          <w:rPr>
            <w:noProof/>
            <w:webHidden/>
            <w:sz w:val="30"/>
            <w:szCs w:val="30"/>
          </w:rPr>
        </w:r>
        <w:r w:rsidRPr="006E2A00">
          <w:rPr>
            <w:noProof/>
            <w:webHidden/>
            <w:sz w:val="30"/>
            <w:szCs w:val="30"/>
          </w:rPr>
          <w:fldChar w:fldCharType="separate"/>
        </w:r>
        <w:r>
          <w:rPr>
            <w:noProof/>
            <w:webHidden/>
            <w:sz w:val="30"/>
            <w:szCs w:val="30"/>
          </w:rPr>
          <w:t>5</w:t>
        </w:r>
        <w:r w:rsidRPr="006E2A00">
          <w:rPr>
            <w:noProof/>
            <w:webHidden/>
            <w:sz w:val="30"/>
            <w:szCs w:val="30"/>
          </w:rPr>
          <w:fldChar w:fldCharType="end"/>
        </w:r>
      </w:hyperlink>
    </w:p>
    <w:p w:rsidR="00BF629D" w:rsidRPr="006E2A00" w:rsidRDefault="00BF629D" w:rsidP="00BF629D">
      <w:pPr>
        <w:pStyle w:val="10"/>
        <w:tabs>
          <w:tab w:val="right" w:leader="dot" w:pos="8296"/>
        </w:tabs>
        <w:rPr>
          <w:noProof/>
          <w:kern w:val="2"/>
          <w:sz w:val="30"/>
          <w:szCs w:val="30"/>
        </w:rPr>
      </w:pPr>
      <w:hyperlink w:anchor="_Toc10447070" w:history="1">
        <w:r w:rsidRPr="006E2A00">
          <w:rPr>
            <w:rStyle w:val="a6"/>
            <w:rFonts w:ascii="黑体" w:eastAsia="黑体" w:hAnsi="黑体" w:hint="eastAsia"/>
            <w:noProof/>
            <w:sz w:val="30"/>
            <w:szCs w:val="30"/>
          </w:rPr>
          <w:t>四、不断自我完善，丰富工具体系</w:t>
        </w:r>
        <w:r w:rsidRPr="006E2A00">
          <w:rPr>
            <w:noProof/>
            <w:webHidden/>
            <w:sz w:val="30"/>
            <w:szCs w:val="30"/>
          </w:rPr>
          <w:tab/>
        </w:r>
        <w:r w:rsidRPr="006E2A00">
          <w:rPr>
            <w:noProof/>
            <w:webHidden/>
            <w:sz w:val="30"/>
            <w:szCs w:val="30"/>
          </w:rPr>
          <w:fldChar w:fldCharType="begin"/>
        </w:r>
        <w:r w:rsidRPr="006E2A00">
          <w:rPr>
            <w:noProof/>
            <w:webHidden/>
            <w:sz w:val="30"/>
            <w:szCs w:val="30"/>
          </w:rPr>
          <w:instrText xml:space="preserve"> PAGEREF _Toc10447070 \h </w:instrText>
        </w:r>
        <w:r w:rsidRPr="006E2A00">
          <w:rPr>
            <w:noProof/>
            <w:webHidden/>
            <w:sz w:val="30"/>
            <w:szCs w:val="30"/>
          </w:rPr>
        </w:r>
        <w:r w:rsidRPr="006E2A00">
          <w:rPr>
            <w:noProof/>
            <w:webHidden/>
            <w:sz w:val="30"/>
            <w:szCs w:val="30"/>
          </w:rPr>
          <w:fldChar w:fldCharType="separate"/>
        </w:r>
        <w:r>
          <w:rPr>
            <w:noProof/>
            <w:webHidden/>
            <w:sz w:val="30"/>
            <w:szCs w:val="30"/>
          </w:rPr>
          <w:t>7</w:t>
        </w:r>
        <w:r w:rsidRPr="006E2A00">
          <w:rPr>
            <w:noProof/>
            <w:webHidden/>
            <w:sz w:val="30"/>
            <w:szCs w:val="30"/>
          </w:rPr>
          <w:fldChar w:fldCharType="end"/>
        </w:r>
      </w:hyperlink>
    </w:p>
    <w:p w:rsidR="00BF629D" w:rsidRPr="006E2A00" w:rsidRDefault="00BF629D" w:rsidP="00BF629D">
      <w:pPr>
        <w:pStyle w:val="10"/>
        <w:tabs>
          <w:tab w:val="right" w:leader="dot" w:pos="8296"/>
        </w:tabs>
        <w:rPr>
          <w:noProof/>
          <w:kern w:val="2"/>
          <w:sz w:val="30"/>
          <w:szCs w:val="30"/>
        </w:rPr>
      </w:pPr>
      <w:hyperlink w:anchor="_Toc10447071" w:history="1">
        <w:r w:rsidRPr="006E2A00">
          <w:rPr>
            <w:rStyle w:val="a6"/>
            <w:rFonts w:ascii="黑体" w:eastAsia="黑体" w:hAnsi="黑体" w:hint="eastAsia"/>
            <w:noProof/>
            <w:sz w:val="30"/>
            <w:szCs w:val="30"/>
          </w:rPr>
          <w:t>五、把握改革主线，坚持创新发展</w:t>
        </w:r>
        <w:r w:rsidRPr="006E2A00">
          <w:rPr>
            <w:noProof/>
            <w:webHidden/>
            <w:sz w:val="30"/>
            <w:szCs w:val="30"/>
          </w:rPr>
          <w:tab/>
        </w:r>
        <w:r w:rsidRPr="006E2A00">
          <w:rPr>
            <w:noProof/>
            <w:webHidden/>
            <w:sz w:val="30"/>
            <w:szCs w:val="30"/>
          </w:rPr>
          <w:fldChar w:fldCharType="begin"/>
        </w:r>
        <w:r w:rsidRPr="006E2A00">
          <w:rPr>
            <w:noProof/>
            <w:webHidden/>
            <w:sz w:val="30"/>
            <w:szCs w:val="30"/>
          </w:rPr>
          <w:instrText xml:space="preserve"> PAGEREF _Toc10447071 \h </w:instrText>
        </w:r>
        <w:r w:rsidRPr="006E2A00">
          <w:rPr>
            <w:noProof/>
            <w:webHidden/>
            <w:sz w:val="30"/>
            <w:szCs w:val="30"/>
          </w:rPr>
        </w:r>
        <w:r w:rsidRPr="006E2A00">
          <w:rPr>
            <w:noProof/>
            <w:webHidden/>
            <w:sz w:val="30"/>
            <w:szCs w:val="30"/>
          </w:rPr>
          <w:fldChar w:fldCharType="separate"/>
        </w:r>
        <w:r>
          <w:rPr>
            <w:noProof/>
            <w:webHidden/>
            <w:sz w:val="30"/>
            <w:szCs w:val="30"/>
          </w:rPr>
          <w:t>8</w:t>
        </w:r>
        <w:r w:rsidRPr="006E2A00">
          <w:rPr>
            <w:noProof/>
            <w:webHidden/>
            <w:sz w:val="30"/>
            <w:szCs w:val="30"/>
          </w:rPr>
          <w:fldChar w:fldCharType="end"/>
        </w:r>
      </w:hyperlink>
    </w:p>
    <w:p w:rsidR="00BF629D" w:rsidRPr="006E2A00" w:rsidRDefault="00BF629D" w:rsidP="00BF629D">
      <w:pPr>
        <w:pStyle w:val="10"/>
        <w:tabs>
          <w:tab w:val="right" w:leader="dot" w:pos="8296"/>
        </w:tabs>
        <w:rPr>
          <w:noProof/>
          <w:kern w:val="2"/>
          <w:sz w:val="30"/>
          <w:szCs w:val="30"/>
        </w:rPr>
      </w:pPr>
      <w:hyperlink w:anchor="_Toc10447072" w:history="1">
        <w:r w:rsidRPr="006E2A00">
          <w:rPr>
            <w:rStyle w:val="a6"/>
            <w:rFonts w:ascii="黑体" w:eastAsia="黑体" w:hAnsi="黑体" w:hint="eastAsia"/>
            <w:noProof/>
            <w:sz w:val="30"/>
            <w:szCs w:val="30"/>
          </w:rPr>
          <w:t>结束语</w:t>
        </w:r>
        <w:r w:rsidRPr="006E2A00">
          <w:rPr>
            <w:noProof/>
            <w:webHidden/>
            <w:sz w:val="30"/>
            <w:szCs w:val="30"/>
          </w:rPr>
          <w:tab/>
        </w:r>
        <w:r w:rsidRPr="006E2A00">
          <w:rPr>
            <w:noProof/>
            <w:webHidden/>
            <w:sz w:val="30"/>
            <w:szCs w:val="30"/>
          </w:rPr>
          <w:fldChar w:fldCharType="begin"/>
        </w:r>
        <w:r w:rsidRPr="006E2A00">
          <w:rPr>
            <w:noProof/>
            <w:webHidden/>
            <w:sz w:val="30"/>
            <w:szCs w:val="30"/>
          </w:rPr>
          <w:instrText xml:space="preserve"> PAGEREF _Toc10447072 \h </w:instrText>
        </w:r>
        <w:r w:rsidRPr="006E2A00">
          <w:rPr>
            <w:noProof/>
            <w:webHidden/>
            <w:sz w:val="30"/>
            <w:szCs w:val="30"/>
          </w:rPr>
        </w:r>
        <w:r w:rsidRPr="006E2A00">
          <w:rPr>
            <w:noProof/>
            <w:webHidden/>
            <w:sz w:val="30"/>
            <w:szCs w:val="30"/>
          </w:rPr>
          <w:fldChar w:fldCharType="separate"/>
        </w:r>
        <w:r>
          <w:rPr>
            <w:noProof/>
            <w:webHidden/>
            <w:sz w:val="30"/>
            <w:szCs w:val="30"/>
          </w:rPr>
          <w:t>10</w:t>
        </w:r>
        <w:r w:rsidRPr="006E2A00">
          <w:rPr>
            <w:noProof/>
            <w:webHidden/>
            <w:sz w:val="30"/>
            <w:szCs w:val="30"/>
          </w:rPr>
          <w:fldChar w:fldCharType="end"/>
        </w:r>
      </w:hyperlink>
    </w:p>
    <w:p w:rsidR="00BF629D" w:rsidRPr="000D483D" w:rsidRDefault="00BF629D" w:rsidP="00BF629D">
      <w:r w:rsidRPr="00934255">
        <w:rPr>
          <w:sz w:val="30"/>
          <w:szCs w:val="30"/>
        </w:rPr>
        <w:fldChar w:fldCharType="end"/>
      </w:r>
    </w:p>
    <w:p w:rsidR="00BF629D" w:rsidRPr="000D483D" w:rsidRDefault="00BF629D" w:rsidP="00BF629D">
      <w:pPr>
        <w:widowControl/>
        <w:jc w:val="left"/>
        <w:rPr>
          <w:rFonts w:ascii="仿宋" w:eastAsia="仿宋" w:hAnsi="仿宋"/>
          <w:sz w:val="32"/>
          <w:szCs w:val="32"/>
        </w:rPr>
        <w:sectPr w:rsidR="00BF629D" w:rsidRPr="000D483D" w:rsidSect="00C868D2">
          <w:footerReference w:type="default" r:id="rId6"/>
          <w:pgSz w:w="11906" w:h="16838"/>
          <w:pgMar w:top="1440" w:right="1800" w:bottom="1440" w:left="1800" w:header="851" w:footer="992" w:gutter="0"/>
          <w:cols w:space="425"/>
          <w:docGrid w:type="lines" w:linePitch="312"/>
        </w:sectPr>
      </w:pPr>
      <w:bookmarkStart w:id="6" w:name="_GoBack"/>
      <w:bookmarkEnd w:id="6"/>
    </w:p>
    <w:p w:rsidR="00BF629D" w:rsidRPr="00357BD8" w:rsidRDefault="00BF629D" w:rsidP="00BF629D">
      <w:pPr>
        <w:pStyle w:val="1"/>
        <w:keepNext w:val="0"/>
        <w:keepLines w:val="0"/>
        <w:jc w:val="center"/>
        <w:rPr>
          <w:rFonts w:ascii="黑体" w:eastAsia="黑体" w:hAnsi="黑体"/>
          <w:b w:val="0"/>
          <w:sz w:val="32"/>
          <w:szCs w:val="32"/>
        </w:rPr>
      </w:pPr>
      <w:bookmarkStart w:id="7" w:name="_Toc10447065"/>
      <w:r w:rsidRPr="00357BD8">
        <w:rPr>
          <w:rFonts w:ascii="黑体" w:eastAsia="黑体" w:hAnsi="黑体" w:hint="eastAsia"/>
          <w:b w:val="0"/>
          <w:sz w:val="32"/>
          <w:szCs w:val="32"/>
        </w:rPr>
        <w:lastRenderedPageBreak/>
        <w:t>前  言</w:t>
      </w:r>
      <w:bookmarkEnd w:id="7"/>
    </w:p>
    <w:p w:rsidR="00BF629D" w:rsidRPr="000D483D" w:rsidRDefault="00BF629D" w:rsidP="00BF629D">
      <w:pPr>
        <w:ind w:firstLine="645"/>
        <w:rPr>
          <w:rFonts w:ascii="仿宋" w:eastAsia="仿宋" w:hAnsi="仿宋"/>
          <w:sz w:val="32"/>
          <w:szCs w:val="32"/>
        </w:rPr>
      </w:pPr>
      <w:r w:rsidRPr="000D483D">
        <w:rPr>
          <w:rFonts w:ascii="仿宋" w:eastAsia="仿宋" w:hAnsi="仿宋" w:hint="eastAsia"/>
          <w:sz w:val="32"/>
          <w:szCs w:val="32"/>
        </w:rPr>
        <w:t>2019年是棉花期货上市15周年。棉花期货是市场化改革的产物，历经风云变化，不改服务实体经济初心，是棉花产业健康发展坚定的推动者和守护者。</w:t>
      </w:r>
    </w:p>
    <w:p w:rsidR="00BF629D" w:rsidRPr="000D483D" w:rsidRDefault="00BF629D" w:rsidP="00BF629D">
      <w:pPr>
        <w:ind w:firstLine="645"/>
        <w:rPr>
          <w:rFonts w:ascii="仿宋" w:eastAsia="仿宋" w:hAnsi="仿宋"/>
          <w:sz w:val="32"/>
          <w:szCs w:val="32"/>
        </w:rPr>
      </w:pPr>
      <w:r w:rsidRPr="000D483D">
        <w:rPr>
          <w:rFonts w:ascii="仿宋" w:eastAsia="仿宋" w:hAnsi="仿宋" w:hint="eastAsia"/>
          <w:sz w:val="32"/>
          <w:szCs w:val="32"/>
        </w:rPr>
        <w:t>15年来，棉花期货</w:t>
      </w:r>
      <w:r>
        <w:rPr>
          <w:rFonts w:ascii="仿宋" w:eastAsia="仿宋" w:hAnsi="仿宋" w:hint="eastAsia"/>
          <w:sz w:val="32"/>
          <w:szCs w:val="32"/>
        </w:rPr>
        <w:t>坚持</w:t>
      </w:r>
      <w:r w:rsidRPr="000D483D">
        <w:rPr>
          <w:rFonts w:ascii="仿宋" w:eastAsia="仿宋" w:hAnsi="仿宋" w:hint="eastAsia"/>
          <w:sz w:val="32"/>
          <w:szCs w:val="32"/>
        </w:rPr>
        <w:t>走高质量发展之路，市场规</w:t>
      </w:r>
      <w:r>
        <w:rPr>
          <w:rFonts w:ascii="仿宋" w:eastAsia="仿宋" w:hAnsi="仿宋" w:hint="eastAsia"/>
          <w:sz w:val="32"/>
          <w:szCs w:val="32"/>
        </w:rPr>
        <w:t>模稳步扩大，价格发现和套期保值功能有效发挥，与现货市场的融合持续深化，成为</w:t>
      </w:r>
      <w:r w:rsidRPr="000D483D">
        <w:rPr>
          <w:rFonts w:ascii="仿宋" w:eastAsia="仿宋" w:hAnsi="仿宋" w:hint="eastAsia"/>
          <w:sz w:val="32"/>
          <w:szCs w:val="32"/>
        </w:rPr>
        <w:t>棉花产业发展的推进器。</w:t>
      </w:r>
    </w:p>
    <w:p w:rsidR="00BF629D" w:rsidRPr="000D483D" w:rsidRDefault="00BF629D" w:rsidP="00BF629D">
      <w:pPr>
        <w:ind w:firstLine="645"/>
        <w:rPr>
          <w:rFonts w:ascii="仿宋" w:eastAsia="仿宋" w:hAnsi="仿宋"/>
          <w:sz w:val="32"/>
          <w:szCs w:val="32"/>
        </w:rPr>
      </w:pPr>
      <w:r w:rsidRPr="000D483D">
        <w:rPr>
          <w:rFonts w:ascii="仿宋" w:eastAsia="仿宋" w:hAnsi="仿宋" w:hint="eastAsia"/>
          <w:sz w:val="32"/>
          <w:szCs w:val="32"/>
        </w:rPr>
        <w:t>15年来，棉花期货</w:t>
      </w:r>
      <w:r>
        <w:rPr>
          <w:rFonts w:ascii="仿宋" w:eastAsia="仿宋" w:hAnsi="仿宋" w:hint="eastAsia"/>
          <w:sz w:val="32"/>
          <w:szCs w:val="32"/>
        </w:rPr>
        <w:t>坚持</w:t>
      </w:r>
      <w:r w:rsidRPr="000D483D">
        <w:rPr>
          <w:rFonts w:ascii="仿宋" w:eastAsia="仿宋" w:hAnsi="仿宋" w:hint="eastAsia"/>
          <w:sz w:val="32"/>
          <w:szCs w:val="32"/>
        </w:rPr>
        <w:t>走助推产业改革之路，顺应国家产业政策调整，主动求新求变，调整基准交割地至新疆，</w:t>
      </w:r>
      <w:r>
        <w:rPr>
          <w:rFonts w:ascii="仿宋" w:eastAsia="仿宋" w:hAnsi="仿宋" w:hint="eastAsia"/>
          <w:sz w:val="32"/>
          <w:szCs w:val="32"/>
        </w:rPr>
        <w:t>开展</w:t>
      </w:r>
      <w:r w:rsidRPr="000D483D">
        <w:rPr>
          <w:rFonts w:ascii="仿宋" w:eastAsia="仿宋" w:hAnsi="仿宋" w:hint="eastAsia"/>
          <w:sz w:val="32"/>
          <w:szCs w:val="32"/>
        </w:rPr>
        <w:t>“保险+期货”试点，</w:t>
      </w:r>
      <w:r>
        <w:rPr>
          <w:rFonts w:ascii="仿宋" w:eastAsia="仿宋" w:hAnsi="仿宋" w:hint="eastAsia"/>
          <w:sz w:val="32"/>
          <w:szCs w:val="32"/>
        </w:rPr>
        <w:t>增强</w:t>
      </w:r>
      <w:r w:rsidRPr="000D483D">
        <w:rPr>
          <w:rFonts w:ascii="仿宋" w:eastAsia="仿宋" w:hAnsi="仿宋" w:hint="eastAsia"/>
          <w:sz w:val="32"/>
          <w:szCs w:val="32"/>
        </w:rPr>
        <w:t>国家产业调控的</w:t>
      </w:r>
      <w:r>
        <w:rPr>
          <w:rFonts w:ascii="仿宋" w:eastAsia="仿宋" w:hAnsi="仿宋" w:hint="eastAsia"/>
          <w:sz w:val="32"/>
          <w:szCs w:val="32"/>
        </w:rPr>
        <w:t>实</w:t>
      </w:r>
      <w:r w:rsidRPr="000D483D">
        <w:rPr>
          <w:rFonts w:ascii="仿宋" w:eastAsia="仿宋" w:hAnsi="仿宋" w:hint="eastAsia"/>
          <w:sz w:val="32"/>
          <w:szCs w:val="32"/>
        </w:rPr>
        <w:t>施</w:t>
      </w:r>
      <w:r>
        <w:rPr>
          <w:rFonts w:ascii="仿宋" w:eastAsia="仿宋" w:hAnsi="仿宋" w:hint="eastAsia"/>
          <w:sz w:val="32"/>
          <w:szCs w:val="32"/>
        </w:rPr>
        <w:t>效果，成为</w:t>
      </w:r>
      <w:r w:rsidRPr="000D483D">
        <w:rPr>
          <w:rFonts w:ascii="仿宋" w:eastAsia="仿宋" w:hAnsi="仿宋" w:hint="eastAsia"/>
          <w:sz w:val="32"/>
          <w:szCs w:val="32"/>
        </w:rPr>
        <w:t>产业改革的催化器。</w:t>
      </w:r>
    </w:p>
    <w:p w:rsidR="00BF629D" w:rsidRPr="000D483D" w:rsidRDefault="00BF629D" w:rsidP="00BF629D">
      <w:pPr>
        <w:ind w:firstLine="645"/>
        <w:rPr>
          <w:rFonts w:ascii="仿宋" w:eastAsia="仿宋" w:hAnsi="仿宋"/>
          <w:sz w:val="32"/>
          <w:szCs w:val="32"/>
        </w:rPr>
      </w:pPr>
      <w:r w:rsidRPr="000D483D">
        <w:rPr>
          <w:rFonts w:ascii="仿宋" w:eastAsia="仿宋" w:hAnsi="仿宋" w:hint="eastAsia"/>
          <w:sz w:val="32"/>
          <w:szCs w:val="32"/>
        </w:rPr>
        <w:t>15年来，棉花期货</w:t>
      </w:r>
      <w:r>
        <w:rPr>
          <w:rFonts w:ascii="仿宋" w:eastAsia="仿宋" w:hAnsi="仿宋" w:hint="eastAsia"/>
          <w:sz w:val="32"/>
          <w:szCs w:val="32"/>
        </w:rPr>
        <w:t>坚持</w:t>
      </w:r>
      <w:r w:rsidRPr="000D483D">
        <w:rPr>
          <w:rFonts w:ascii="仿宋" w:eastAsia="仿宋" w:hAnsi="仿宋" w:hint="eastAsia"/>
          <w:sz w:val="32"/>
          <w:szCs w:val="32"/>
        </w:rPr>
        <w:t>走</w:t>
      </w:r>
      <w:r w:rsidRPr="006E2A00">
        <w:rPr>
          <w:rFonts w:ascii="仿宋" w:eastAsia="仿宋" w:hAnsi="仿宋" w:hint="eastAsia"/>
          <w:sz w:val="32"/>
          <w:szCs w:val="32"/>
        </w:rPr>
        <w:t>创新发展</w:t>
      </w:r>
      <w:r w:rsidRPr="007F411F">
        <w:rPr>
          <w:rFonts w:ascii="仿宋" w:eastAsia="仿宋" w:hAnsi="仿宋" w:hint="eastAsia"/>
          <w:sz w:val="32"/>
          <w:szCs w:val="32"/>
        </w:rPr>
        <w:t>之路</w:t>
      </w:r>
      <w:r w:rsidRPr="000D483D">
        <w:rPr>
          <w:rFonts w:ascii="仿宋" w:eastAsia="仿宋" w:hAnsi="仿宋" w:hint="eastAsia"/>
          <w:sz w:val="32"/>
          <w:szCs w:val="32"/>
        </w:rPr>
        <w:t>，不断丰富涉棉衍生品体系</w:t>
      </w:r>
      <w:r>
        <w:rPr>
          <w:rFonts w:ascii="仿宋" w:eastAsia="仿宋" w:hAnsi="仿宋" w:hint="eastAsia"/>
          <w:sz w:val="32"/>
          <w:szCs w:val="32"/>
        </w:rPr>
        <w:t>，先后</w:t>
      </w:r>
      <w:r w:rsidRPr="000D483D">
        <w:rPr>
          <w:rFonts w:ascii="仿宋" w:eastAsia="仿宋" w:hAnsi="仿宋" w:hint="eastAsia"/>
          <w:sz w:val="32"/>
          <w:szCs w:val="32"/>
        </w:rPr>
        <w:t>推出棉纱期货、棉花期权等品种工具，搭建</w:t>
      </w:r>
      <w:r>
        <w:rPr>
          <w:rFonts w:ascii="仿宋" w:eastAsia="仿宋" w:hAnsi="仿宋" w:hint="eastAsia"/>
          <w:sz w:val="32"/>
          <w:szCs w:val="32"/>
        </w:rPr>
        <w:t>综合业务</w:t>
      </w:r>
      <w:r w:rsidRPr="000D483D">
        <w:rPr>
          <w:rFonts w:ascii="仿宋" w:eastAsia="仿宋" w:hAnsi="仿宋" w:hint="eastAsia"/>
          <w:sz w:val="32"/>
          <w:szCs w:val="32"/>
        </w:rPr>
        <w:t>平台，</w:t>
      </w:r>
      <w:r>
        <w:rPr>
          <w:rFonts w:ascii="仿宋" w:eastAsia="仿宋" w:hAnsi="仿宋" w:hint="eastAsia"/>
          <w:sz w:val="32"/>
          <w:szCs w:val="32"/>
        </w:rPr>
        <w:t>满足实体企业风控、融资需求，成为</w:t>
      </w:r>
      <w:r w:rsidRPr="000D483D">
        <w:rPr>
          <w:rFonts w:ascii="仿宋" w:eastAsia="仿宋" w:hAnsi="仿宋" w:hint="eastAsia"/>
          <w:sz w:val="32"/>
          <w:szCs w:val="32"/>
        </w:rPr>
        <w:t>棉花产业发展的加速器。</w:t>
      </w:r>
    </w:p>
    <w:p w:rsidR="00BF629D" w:rsidRPr="000D483D" w:rsidRDefault="00BF629D" w:rsidP="00BF629D">
      <w:pPr>
        <w:pStyle w:val="1"/>
        <w:keepNext w:val="0"/>
        <w:keepLines w:val="0"/>
        <w:ind w:firstLineChars="200" w:firstLine="640"/>
        <w:rPr>
          <w:rFonts w:ascii="黑体" w:eastAsia="黑体" w:hAnsi="黑体"/>
          <w:b w:val="0"/>
          <w:sz w:val="32"/>
          <w:szCs w:val="32"/>
        </w:rPr>
      </w:pPr>
      <w:bookmarkStart w:id="8" w:name="_Toc10447066"/>
      <w:r w:rsidRPr="000D483D">
        <w:rPr>
          <w:rFonts w:ascii="黑体" w:eastAsia="黑体" w:hAnsi="黑体" w:hint="eastAsia"/>
          <w:b w:val="0"/>
          <w:sz w:val="32"/>
          <w:szCs w:val="32"/>
        </w:rPr>
        <w:t>一、应时代变迁而生，因市场改革而起</w:t>
      </w:r>
      <w:bookmarkEnd w:id="8"/>
    </w:p>
    <w:p w:rsidR="00BF629D" w:rsidRPr="000D483D" w:rsidRDefault="00BF629D" w:rsidP="00BF629D">
      <w:pPr>
        <w:spacing w:line="360" w:lineRule="auto"/>
        <w:ind w:firstLineChars="200" w:firstLine="640"/>
        <w:rPr>
          <w:rFonts w:ascii="仿宋" w:eastAsia="仿宋" w:hAnsi="仿宋"/>
          <w:sz w:val="32"/>
          <w:szCs w:val="32"/>
        </w:rPr>
      </w:pPr>
      <w:r w:rsidRPr="000D483D">
        <w:rPr>
          <w:rFonts w:ascii="仿宋" w:eastAsia="仿宋" w:hAnsi="仿宋" w:hint="eastAsia"/>
          <w:sz w:val="32"/>
          <w:szCs w:val="32"/>
        </w:rPr>
        <w:t>期货市场是市场经济的重要组成部分，在我国经济体制转轨过程中诞生，在市场经济发展的浪潮中成长。在棉花市场</w:t>
      </w:r>
      <w:r>
        <w:rPr>
          <w:rFonts w:ascii="仿宋" w:eastAsia="仿宋" w:hAnsi="仿宋" w:hint="eastAsia"/>
          <w:sz w:val="32"/>
          <w:szCs w:val="32"/>
        </w:rPr>
        <w:t>化</w:t>
      </w:r>
      <w:r w:rsidRPr="000D483D">
        <w:rPr>
          <w:rFonts w:ascii="仿宋" w:eastAsia="仿宋" w:hAnsi="仿宋" w:hint="eastAsia"/>
          <w:sz w:val="32"/>
          <w:szCs w:val="32"/>
        </w:rPr>
        <w:t>改革</w:t>
      </w:r>
      <w:r w:rsidRPr="000D483D">
        <w:rPr>
          <w:rFonts w:ascii="仿宋" w:eastAsia="仿宋" w:hAnsi="仿宋" w:hint="eastAsia"/>
          <w:sz w:val="32"/>
          <w:szCs w:val="32"/>
        </w:rPr>
        <w:lastRenderedPageBreak/>
        <w:t>过程中，郑州商品交易所（简称郑商所）于2004年</w:t>
      </w:r>
      <w:r w:rsidRPr="00F629E0">
        <w:rPr>
          <w:rFonts w:ascii="仿宋" w:eastAsia="仿宋" w:hAnsi="仿宋" w:hint="eastAsia"/>
          <w:sz w:val="32"/>
          <w:szCs w:val="32"/>
        </w:rPr>
        <w:t>6月1日</w:t>
      </w:r>
      <w:r w:rsidRPr="000D483D">
        <w:rPr>
          <w:rFonts w:ascii="仿宋" w:eastAsia="仿宋" w:hAnsi="仿宋" w:hint="eastAsia"/>
          <w:sz w:val="32"/>
          <w:szCs w:val="32"/>
        </w:rPr>
        <w:t>推出棉花期货交易，</w:t>
      </w:r>
      <w:r w:rsidRPr="00F629E0">
        <w:rPr>
          <w:rFonts w:ascii="仿宋" w:eastAsia="仿宋" w:hAnsi="仿宋" w:hint="eastAsia"/>
          <w:sz w:val="32"/>
          <w:szCs w:val="32"/>
        </w:rPr>
        <w:t>谱写</w:t>
      </w:r>
      <w:r>
        <w:rPr>
          <w:rFonts w:ascii="仿宋" w:eastAsia="仿宋" w:hAnsi="仿宋" w:hint="eastAsia"/>
          <w:sz w:val="32"/>
          <w:szCs w:val="32"/>
        </w:rPr>
        <w:t>了</w:t>
      </w:r>
      <w:r w:rsidRPr="000D483D">
        <w:rPr>
          <w:rFonts w:ascii="仿宋" w:eastAsia="仿宋" w:hAnsi="仿宋" w:hint="eastAsia"/>
          <w:sz w:val="32"/>
          <w:szCs w:val="32"/>
        </w:rPr>
        <w:t>棉花期现货市场协调发展的新篇章。</w:t>
      </w:r>
    </w:p>
    <w:p w:rsidR="00BF629D" w:rsidRPr="000D483D" w:rsidRDefault="00BF629D" w:rsidP="00BF629D">
      <w:pPr>
        <w:ind w:firstLineChars="200" w:firstLine="640"/>
        <w:jc w:val="left"/>
        <w:rPr>
          <w:rFonts w:ascii="仿宋" w:eastAsia="仿宋" w:hAnsi="仿宋"/>
          <w:sz w:val="32"/>
          <w:szCs w:val="32"/>
        </w:rPr>
      </w:pPr>
      <w:r w:rsidRPr="000D483D">
        <w:rPr>
          <w:rFonts w:ascii="仿宋" w:eastAsia="仿宋" w:hAnsi="仿宋" w:hint="eastAsia"/>
          <w:sz w:val="32"/>
          <w:szCs w:val="32"/>
        </w:rPr>
        <w:t>21世纪初，棉花市场发展进入新的阶段，我国棉花产业发生了深刻变革。一是棉花产业开始市场化改革。棉花是我国重要的战略物资，新中国成立以来，</w:t>
      </w:r>
      <w:r>
        <w:rPr>
          <w:rFonts w:ascii="仿宋" w:eastAsia="仿宋" w:hAnsi="仿宋" w:hint="eastAsia"/>
          <w:sz w:val="32"/>
          <w:szCs w:val="32"/>
        </w:rPr>
        <w:t>政府对棉花</w:t>
      </w:r>
      <w:r w:rsidRPr="000D483D">
        <w:rPr>
          <w:rFonts w:ascii="仿宋" w:eastAsia="仿宋" w:hAnsi="仿宋" w:hint="eastAsia"/>
          <w:sz w:val="32"/>
          <w:szCs w:val="32"/>
        </w:rPr>
        <w:t>实施</w:t>
      </w:r>
      <w:r w:rsidRPr="00B1795F">
        <w:rPr>
          <w:rFonts w:ascii="仿宋" w:eastAsia="仿宋" w:hAnsi="仿宋" w:hint="eastAsia"/>
          <w:sz w:val="32"/>
          <w:szCs w:val="32"/>
        </w:rPr>
        <w:t>统购统销</w:t>
      </w:r>
      <w:r w:rsidRPr="000D483D">
        <w:rPr>
          <w:rFonts w:ascii="仿宋" w:eastAsia="仿宋" w:hAnsi="仿宋" w:hint="eastAsia"/>
          <w:sz w:val="32"/>
          <w:szCs w:val="32"/>
        </w:rPr>
        <w:t>。党的十一届三中全会以来，我国社会经历了改革开放的历史性变革，棉花市场也逐步放</w:t>
      </w:r>
      <w:r>
        <w:rPr>
          <w:rFonts w:ascii="仿宋" w:eastAsia="仿宋" w:hAnsi="仿宋" w:hint="eastAsia"/>
          <w:sz w:val="32"/>
          <w:szCs w:val="32"/>
        </w:rPr>
        <w:t>开</w:t>
      </w:r>
      <w:r w:rsidRPr="000D483D">
        <w:rPr>
          <w:rFonts w:ascii="仿宋" w:eastAsia="仿宋" w:hAnsi="仿宋" w:hint="eastAsia"/>
          <w:sz w:val="32"/>
          <w:szCs w:val="32"/>
        </w:rPr>
        <w:t>。</w:t>
      </w:r>
      <w:r w:rsidRPr="00006F57">
        <w:rPr>
          <w:rFonts w:ascii="仿宋" w:eastAsia="仿宋" w:hAnsi="仿宋"/>
          <w:sz w:val="32"/>
          <w:szCs w:val="32"/>
        </w:rPr>
        <w:t>1998</w:t>
      </w:r>
      <w:r w:rsidRPr="00006F57">
        <w:rPr>
          <w:rFonts w:ascii="仿宋" w:eastAsia="仿宋" w:hAnsi="仿宋" w:hint="eastAsia"/>
          <w:sz w:val="32"/>
          <w:szCs w:val="32"/>
        </w:rPr>
        <w:t>年，棉花销售价格放开；1</w:t>
      </w:r>
      <w:r w:rsidRPr="00006F57">
        <w:rPr>
          <w:rFonts w:ascii="仿宋" w:eastAsia="仿宋" w:hAnsi="仿宋"/>
          <w:sz w:val="32"/>
          <w:szCs w:val="32"/>
        </w:rPr>
        <w:t>999</w:t>
      </w:r>
      <w:r>
        <w:rPr>
          <w:rFonts w:ascii="仿宋" w:eastAsia="仿宋" w:hAnsi="仿宋" w:hint="eastAsia"/>
          <w:sz w:val="32"/>
          <w:szCs w:val="32"/>
        </w:rPr>
        <w:t>年，国务院决定进一步改革棉花流通体制，棉花购销价格主要由市场决定</w:t>
      </w:r>
      <w:r w:rsidRPr="00006F57">
        <w:rPr>
          <w:rFonts w:ascii="仿宋" w:eastAsia="仿宋" w:hAnsi="仿宋" w:hint="eastAsia"/>
          <w:sz w:val="32"/>
          <w:szCs w:val="32"/>
        </w:rPr>
        <w:t>；</w:t>
      </w:r>
      <w:r w:rsidRPr="000D483D">
        <w:rPr>
          <w:rFonts w:ascii="仿宋" w:eastAsia="仿宋" w:hAnsi="仿宋"/>
          <w:sz w:val="32"/>
          <w:szCs w:val="32"/>
        </w:rPr>
        <w:t>2001年</w:t>
      </w:r>
      <w:r w:rsidRPr="000D483D">
        <w:rPr>
          <w:rFonts w:ascii="仿宋" w:eastAsia="仿宋" w:hAnsi="仿宋" w:hint="eastAsia"/>
          <w:sz w:val="32"/>
          <w:szCs w:val="32"/>
        </w:rPr>
        <w:t>，</w:t>
      </w:r>
      <w:r w:rsidRPr="000D483D">
        <w:rPr>
          <w:rFonts w:ascii="仿宋" w:eastAsia="仿宋" w:hAnsi="仿宋"/>
          <w:sz w:val="32"/>
          <w:szCs w:val="32"/>
        </w:rPr>
        <w:t>国务院进一步深化棉花流通体制改革，提出了“一放，二分，三加强，走产业化经营的路子”的</w:t>
      </w:r>
      <w:r w:rsidRPr="000D483D">
        <w:rPr>
          <w:rFonts w:ascii="仿宋" w:eastAsia="仿宋" w:hAnsi="仿宋" w:cs="仿宋_GB2312"/>
          <w:sz w:val="32"/>
          <w:szCs w:val="32"/>
        </w:rPr>
        <w:t>总思路，棉花流通体制改革</w:t>
      </w:r>
      <w:r w:rsidRPr="000D483D">
        <w:rPr>
          <w:rFonts w:ascii="仿宋" w:eastAsia="仿宋" w:hAnsi="仿宋" w:cs="仿宋_GB2312" w:hint="eastAsia"/>
          <w:sz w:val="32"/>
          <w:szCs w:val="32"/>
        </w:rPr>
        <w:t>落地实施，至2001年已有30％的民营及其</w:t>
      </w:r>
      <w:r>
        <w:rPr>
          <w:rFonts w:ascii="仿宋" w:eastAsia="仿宋" w:hAnsi="仿宋" w:cs="仿宋_GB2312" w:hint="eastAsia"/>
          <w:sz w:val="32"/>
          <w:szCs w:val="32"/>
        </w:rPr>
        <w:t>他</w:t>
      </w:r>
      <w:r w:rsidRPr="000D483D">
        <w:rPr>
          <w:rFonts w:ascii="仿宋" w:eastAsia="仿宋" w:hAnsi="仿宋" w:cs="仿宋_GB2312" w:hint="eastAsia"/>
          <w:sz w:val="32"/>
          <w:szCs w:val="32"/>
        </w:rPr>
        <w:t>性质的企业进入棉花贸易流通环节，改变了原来完全由棉麻系统企业专营的业态。二是</w:t>
      </w:r>
      <w:r w:rsidRPr="00B1795F">
        <w:rPr>
          <w:rFonts w:ascii="仿宋" w:eastAsia="仿宋" w:hAnsi="仿宋" w:cs="仿宋_GB2312" w:hint="eastAsia"/>
          <w:sz w:val="32"/>
          <w:szCs w:val="32"/>
        </w:rPr>
        <w:t>市场形成价格机制</w:t>
      </w:r>
      <w:r>
        <w:rPr>
          <w:rFonts w:ascii="仿宋" w:eastAsia="仿宋" w:hAnsi="仿宋" w:cs="仿宋_GB2312" w:hint="eastAsia"/>
          <w:sz w:val="32"/>
          <w:szCs w:val="32"/>
        </w:rPr>
        <w:t>逐步</w:t>
      </w:r>
      <w:r w:rsidRPr="00B1795F">
        <w:rPr>
          <w:rFonts w:ascii="仿宋" w:eastAsia="仿宋" w:hAnsi="仿宋" w:cs="仿宋_GB2312" w:hint="eastAsia"/>
          <w:sz w:val="32"/>
          <w:szCs w:val="32"/>
        </w:rPr>
        <w:t>建立</w:t>
      </w:r>
      <w:r>
        <w:rPr>
          <w:rFonts w:ascii="仿宋" w:eastAsia="仿宋" w:hAnsi="仿宋" w:cs="仿宋_GB2312" w:hint="eastAsia"/>
          <w:sz w:val="32"/>
          <w:szCs w:val="32"/>
        </w:rPr>
        <w:t>。</w:t>
      </w:r>
      <w:r w:rsidRPr="000D483D">
        <w:rPr>
          <w:rFonts w:ascii="仿宋" w:eastAsia="仿宋" w:hAnsi="仿宋" w:cs="仿宋_GB2312" w:hint="eastAsia"/>
          <w:sz w:val="32"/>
          <w:szCs w:val="32"/>
        </w:rPr>
        <w:t>棉花价格波动加大，</w:t>
      </w:r>
      <w:r>
        <w:rPr>
          <w:rFonts w:ascii="仿宋" w:eastAsia="仿宋" w:hAnsi="仿宋" w:cs="仿宋_GB2312" w:hint="eastAsia"/>
          <w:sz w:val="32"/>
          <w:szCs w:val="32"/>
        </w:rPr>
        <w:t>1999至2001年间</w:t>
      </w:r>
      <w:r w:rsidRPr="00B1795F">
        <w:rPr>
          <w:rFonts w:ascii="仿宋" w:eastAsia="仿宋" w:hAnsi="仿宋" w:cs="仿宋_GB2312" w:hint="eastAsia"/>
          <w:sz w:val="32"/>
          <w:szCs w:val="32"/>
        </w:rPr>
        <w:t>棉花年均价格波动率达到29.4%，</w:t>
      </w:r>
      <w:r w:rsidRPr="000D483D">
        <w:rPr>
          <w:rFonts w:ascii="仿宋" w:eastAsia="仿宋" w:hAnsi="仿宋" w:cs="仿宋_GB2312" w:hint="eastAsia"/>
          <w:sz w:val="32"/>
          <w:szCs w:val="32"/>
        </w:rPr>
        <w:t>棉花生产经营者管理风险需求增加。三是我国棉花价格体系逐渐</w:t>
      </w:r>
      <w:r>
        <w:rPr>
          <w:rFonts w:ascii="仿宋" w:eastAsia="仿宋" w:hAnsi="仿宋" w:cs="仿宋_GB2312" w:hint="eastAsia"/>
          <w:sz w:val="32"/>
          <w:szCs w:val="32"/>
        </w:rPr>
        <w:t>完善</w:t>
      </w:r>
      <w:r w:rsidRPr="000D483D">
        <w:rPr>
          <w:rFonts w:ascii="仿宋" w:eastAsia="仿宋" w:hAnsi="仿宋" w:cs="仿宋_GB2312" w:hint="eastAsia"/>
          <w:sz w:val="32"/>
          <w:szCs w:val="32"/>
        </w:rPr>
        <w:t>。国际市场有影响力的棉花价格有两个，一个是英国利物浦棉花现货价格（Cotlook A、B指数），另一个是纽约期货交易所（NYBOT）的棉花期货价格。现货指数反映即期棉花价格，期货指数体现远期供需变化。在我国，</w:t>
      </w:r>
      <w:r w:rsidRPr="00B1795F">
        <w:rPr>
          <w:rFonts w:ascii="仿宋" w:eastAsia="仿宋" w:hAnsi="仿宋" w:cs="仿宋_GB2312" w:hint="eastAsia"/>
          <w:sz w:val="32"/>
          <w:szCs w:val="32"/>
        </w:rPr>
        <w:t>中国棉花协会</w:t>
      </w:r>
      <w:r>
        <w:rPr>
          <w:rFonts w:ascii="仿宋" w:eastAsia="仿宋" w:hAnsi="仿宋" w:cs="仿宋_GB2312" w:hint="eastAsia"/>
          <w:sz w:val="32"/>
          <w:szCs w:val="32"/>
        </w:rPr>
        <w:t>于2002年发布</w:t>
      </w:r>
      <w:r w:rsidRPr="000D483D">
        <w:rPr>
          <w:rFonts w:ascii="仿宋" w:eastAsia="仿宋" w:hAnsi="仿宋" w:cs="仿宋_GB2312" w:hint="eastAsia"/>
          <w:sz w:val="32"/>
          <w:szCs w:val="32"/>
        </w:rPr>
        <w:t>中国棉花价格指数（CCIndex</w:t>
      </w:r>
      <w:r>
        <w:rPr>
          <w:rFonts w:ascii="仿宋" w:eastAsia="仿宋" w:hAnsi="仿宋" w:cs="仿宋_GB2312" w:hint="eastAsia"/>
          <w:sz w:val="32"/>
          <w:szCs w:val="32"/>
        </w:rPr>
        <w:t>）</w:t>
      </w:r>
      <w:r w:rsidRPr="000D483D">
        <w:rPr>
          <w:rFonts w:ascii="仿宋" w:eastAsia="仿宋" w:hAnsi="仿宋" w:cs="仿宋_GB2312" w:hint="eastAsia"/>
          <w:sz w:val="32"/>
          <w:szCs w:val="32"/>
        </w:rPr>
        <w:t>，</w:t>
      </w:r>
      <w:r>
        <w:rPr>
          <w:rFonts w:ascii="仿宋" w:eastAsia="仿宋" w:hAnsi="仿宋" w:cs="仿宋_GB2312" w:hint="eastAsia"/>
          <w:sz w:val="32"/>
          <w:szCs w:val="32"/>
        </w:rPr>
        <w:t>期货价格体系暂缺，</w:t>
      </w:r>
      <w:r w:rsidRPr="000D483D">
        <w:rPr>
          <w:rFonts w:ascii="仿宋" w:eastAsia="仿宋" w:hAnsi="仿宋" w:cs="仿宋_GB2312" w:hint="eastAsia"/>
          <w:sz w:val="32"/>
          <w:szCs w:val="32"/>
        </w:rPr>
        <w:t>棉花价格体系需要</w:t>
      </w:r>
      <w:r>
        <w:rPr>
          <w:rFonts w:ascii="仿宋" w:eastAsia="仿宋" w:hAnsi="仿宋" w:cs="仿宋_GB2312" w:hint="eastAsia"/>
          <w:sz w:val="32"/>
          <w:szCs w:val="32"/>
        </w:rPr>
        <w:t>进一</w:t>
      </w:r>
      <w:r>
        <w:rPr>
          <w:rFonts w:ascii="仿宋" w:eastAsia="仿宋" w:hAnsi="仿宋" w:cs="仿宋_GB2312" w:hint="eastAsia"/>
          <w:sz w:val="32"/>
          <w:szCs w:val="32"/>
        </w:rPr>
        <w:lastRenderedPageBreak/>
        <w:t>步丰富</w:t>
      </w:r>
      <w:r w:rsidRPr="000D483D">
        <w:rPr>
          <w:rFonts w:ascii="仿宋" w:eastAsia="仿宋" w:hAnsi="仿宋" w:cs="仿宋_GB2312" w:hint="eastAsia"/>
          <w:sz w:val="32"/>
          <w:szCs w:val="32"/>
        </w:rPr>
        <w:t>。</w:t>
      </w:r>
    </w:p>
    <w:p w:rsidR="00BF629D" w:rsidRPr="000D483D" w:rsidRDefault="00BF629D" w:rsidP="00BF629D">
      <w:pPr>
        <w:pStyle w:val="y11"/>
        <w:spacing w:before="156" w:after="156"/>
        <w:ind w:firstLineChars="200" w:firstLine="640"/>
        <w:jc w:val="both"/>
        <w:outlineLvl w:val="2"/>
        <w:rPr>
          <w:rFonts w:ascii="仿宋" w:eastAsia="仿宋" w:hAnsi="仿宋" w:cs="仿宋_GB2312"/>
          <w:b w:val="0"/>
          <w:bCs w:val="0"/>
          <w:caps w:val="0"/>
          <w:sz w:val="32"/>
          <w:szCs w:val="32"/>
        </w:rPr>
      </w:pPr>
      <w:bookmarkStart w:id="9" w:name="_Toc9521848"/>
      <w:bookmarkStart w:id="10" w:name="_Toc9521947"/>
      <w:bookmarkStart w:id="11" w:name="_Toc10447067"/>
      <w:r w:rsidRPr="000D483D">
        <w:rPr>
          <w:rFonts w:ascii="仿宋" w:eastAsia="仿宋" w:hAnsi="仿宋" w:cs="仿宋_GB2312" w:hint="eastAsia"/>
          <w:b w:val="0"/>
          <w:bCs w:val="0"/>
          <w:caps w:val="0"/>
          <w:sz w:val="32"/>
          <w:szCs w:val="32"/>
        </w:rPr>
        <w:t>我国期货市场清理整顿结束，棉花期货应运而生。上世纪90年代，我国期货市场刚刚起步，市场缺乏</w:t>
      </w:r>
      <w:r>
        <w:rPr>
          <w:rFonts w:ascii="仿宋" w:eastAsia="仿宋" w:hAnsi="仿宋" w:cs="仿宋_GB2312" w:hint="eastAsia"/>
          <w:b w:val="0"/>
          <w:bCs w:val="0"/>
          <w:caps w:val="0"/>
          <w:sz w:val="32"/>
          <w:szCs w:val="32"/>
        </w:rPr>
        <w:t>集中统一的监管机构，法律法规不完善</w:t>
      </w:r>
      <w:r w:rsidRPr="000D483D">
        <w:rPr>
          <w:rFonts w:ascii="仿宋" w:eastAsia="仿宋" w:hAnsi="仿宋" w:cs="仿宋_GB2312" w:hint="eastAsia"/>
          <w:b w:val="0"/>
          <w:bCs w:val="0"/>
          <w:caps w:val="0"/>
          <w:sz w:val="32"/>
          <w:szCs w:val="32"/>
        </w:rPr>
        <w:t>，市场发展较为混乱。1993年至2001年，国务院开展期货市场清理整顿，将期货交易所由50余家缩减至3家，</w:t>
      </w:r>
      <w:r>
        <w:rPr>
          <w:rFonts w:ascii="仿宋" w:eastAsia="仿宋" w:hAnsi="仿宋" w:cs="仿宋_GB2312" w:hint="eastAsia"/>
          <w:b w:val="0"/>
          <w:bCs w:val="0"/>
          <w:caps w:val="0"/>
          <w:sz w:val="32"/>
          <w:szCs w:val="32"/>
        </w:rPr>
        <w:t>提高了</w:t>
      </w:r>
      <w:r w:rsidRPr="000D483D">
        <w:rPr>
          <w:rFonts w:ascii="仿宋" w:eastAsia="仿宋" w:hAnsi="仿宋" w:cs="仿宋_GB2312" w:hint="eastAsia"/>
          <w:b w:val="0"/>
          <w:bCs w:val="0"/>
          <w:caps w:val="0"/>
          <w:sz w:val="32"/>
          <w:szCs w:val="32"/>
        </w:rPr>
        <w:t>期货市场发展的规范性。2004年2月，</w:t>
      </w:r>
      <w:r w:rsidRPr="000D483D">
        <w:rPr>
          <w:rFonts w:ascii="仿宋" w:eastAsia="仿宋" w:hAnsi="仿宋" w:cs="仿宋_GB2312"/>
          <w:b w:val="0"/>
          <w:bCs w:val="0"/>
          <w:caps w:val="0"/>
          <w:sz w:val="32"/>
          <w:szCs w:val="32"/>
        </w:rPr>
        <w:t>国务院颁布《关于推进资本市场改革开放和稳定发展的若干意见》，提出要“稳步发展期货市场”“在严格控制风险的前提下，逐步推出为大宗商品生产者和消费者提供发现价格和套期保值功能的商品期货品种”。</w:t>
      </w:r>
      <w:r w:rsidRPr="000D483D">
        <w:rPr>
          <w:rFonts w:ascii="仿宋" w:eastAsia="仿宋" w:hAnsi="仿宋" w:cs="仿宋_GB2312" w:hint="eastAsia"/>
          <w:b w:val="0"/>
          <w:bCs w:val="0"/>
          <w:caps w:val="0"/>
          <w:sz w:val="32"/>
          <w:szCs w:val="32"/>
        </w:rPr>
        <w:t>至此，期货市场生态得到有效改善，具备推出新的期货交易品种的基础条件。</w:t>
      </w:r>
      <w:r>
        <w:rPr>
          <w:rFonts w:ascii="仿宋" w:eastAsia="仿宋" w:hAnsi="仿宋" w:cs="仿宋_GB2312" w:hint="eastAsia"/>
          <w:b w:val="0"/>
          <w:bCs w:val="0"/>
          <w:caps w:val="0"/>
          <w:sz w:val="32"/>
          <w:szCs w:val="32"/>
        </w:rPr>
        <w:t>在此背景下</w:t>
      </w:r>
      <w:r w:rsidRPr="000D483D">
        <w:rPr>
          <w:rFonts w:ascii="仿宋" w:eastAsia="仿宋" w:hAnsi="仿宋" w:cs="仿宋_GB2312" w:hint="eastAsia"/>
          <w:b w:val="0"/>
          <w:bCs w:val="0"/>
          <w:caps w:val="0"/>
          <w:sz w:val="32"/>
          <w:szCs w:val="32"/>
        </w:rPr>
        <w:t>，郑商所于2004年6月1日上市棉花期货，拉开了棉花期现货市场快速协调发展的大幕。</w:t>
      </w:r>
      <w:bookmarkEnd w:id="9"/>
      <w:bookmarkEnd w:id="10"/>
      <w:bookmarkEnd w:id="11"/>
    </w:p>
    <w:p w:rsidR="00BF629D" w:rsidRPr="000D483D" w:rsidRDefault="00BF629D" w:rsidP="00BF629D">
      <w:pPr>
        <w:pStyle w:val="1"/>
        <w:keepNext w:val="0"/>
        <w:keepLines w:val="0"/>
        <w:ind w:firstLineChars="200" w:firstLine="640"/>
        <w:rPr>
          <w:rFonts w:ascii="黑体" w:eastAsia="黑体" w:hAnsi="黑体"/>
          <w:b w:val="0"/>
          <w:sz w:val="32"/>
          <w:szCs w:val="32"/>
        </w:rPr>
      </w:pPr>
      <w:bookmarkStart w:id="12" w:name="_Toc10447068"/>
      <w:r w:rsidRPr="000D483D">
        <w:rPr>
          <w:rFonts w:ascii="黑体" w:eastAsia="黑体" w:hAnsi="黑体" w:hint="eastAsia"/>
          <w:b w:val="0"/>
          <w:sz w:val="32"/>
          <w:szCs w:val="32"/>
        </w:rPr>
        <w:t>二、稳步发展成长，市场基础牢固</w:t>
      </w:r>
      <w:bookmarkEnd w:id="12"/>
    </w:p>
    <w:p w:rsidR="00BF629D" w:rsidRPr="000D483D" w:rsidRDefault="00BF629D" w:rsidP="00BF629D">
      <w:pPr>
        <w:ind w:firstLineChars="200" w:firstLine="640"/>
        <w:rPr>
          <w:rFonts w:ascii="仿宋" w:eastAsia="仿宋" w:hAnsi="仿宋" w:cs="仿宋_GB2312"/>
          <w:sz w:val="32"/>
          <w:szCs w:val="32"/>
        </w:rPr>
      </w:pPr>
      <w:r w:rsidRPr="000D483D">
        <w:rPr>
          <w:rFonts w:ascii="仿宋" w:eastAsia="仿宋" w:hAnsi="仿宋" w:hint="eastAsia"/>
          <w:sz w:val="32"/>
          <w:szCs w:val="32"/>
        </w:rPr>
        <w:t>经过15年的发展，棉花期货市场规模稳步扩大，价格发现功</w:t>
      </w:r>
      <w:r w:rsidRPr="000D483D">
        <w:rPr>
          <w:rFonts w:ascii="仿宋" w:eastAsia="仿宋" w:hAnsi="仿宋" w:cs="仿宋_GB2312" w:hint="eastAsia"/>
          <w:sz w:val="32"/>
          <w:szCs w:val="32"/>
        </w:rPr>
        <w:t>能</w:t>
      </w:r>
      <w:r>
        <w:rPr>
          <w:rFonts w:ascii="仿宋" w:eastAsia="仿宋" w:hAnsi="仿宋" w:cs="仿宋_GB2312" w:hint="eastAsia"/>
          <w:sz w:val="32"/>
          <w:szCs w:val="32"/>
        </w:rPr>
        <w:t>逐步发挥，期现市场融合</w:t>
      </w:r>
      <w:r w:rsidRPr="000D483D">
        <w:rPr>
          <w:rFonts w:ascii="仿宋" w:eastAsia="仿宋" w:hAnsi="仿宋" w:cs="仿宋_GB2312" w:hint="eastAsia"/>
          <w:sz w:val="32"/>
          <w:szCs w:val="32"/>
        </w:rPr>
        <w:t>持续加深。</w:t>
      </w:r>
    </w:p>
    <w:p w:rsidR="00BF629D" w:rsidRPr="000D483D" w:rsidRDefault="00BF629D" w:rsidP="00BF629D">
      <w:pPr>
        <w:ind w:firstLineChars="200" w:firstLine="640"/>
        <w:rPr>
          <w:rFonts w:ascii="仿宋" w:eastAsia="仿宋" w:hAnsi="仿宋"/>
          <w:sz w:val="32"/>
          <w:szCs w:val="32"/>
        </w:rPr>
      </w:pPr>
      <w:r w:rsidRPr="000D483D">
        <w:rPr>
          <w:rFonts w:ascii="仿宋" w:eastAsia="仿宋" w:hAnsi="仿宋" w:cs="仿宋_GB2312" w:hint="eastAsia"/>
          <w:sz w:val="32"/>
          <w:szCs w:val="32"/>
        </w:rPr>
        <w:t>市场规模稳步扩大。2004年以来，棉花期货日均成交量为1</w:t>
      </w:r>
      <w:r w:rsidRPr="000D483D">
        <w:rPr>
          <w:rFonts w:ascii="仿宋" w:eastAsia="仿宋" w:hAnsi="仿宋" w:cs="仿宋_GB2312"/>
          <w:sz w:val="32"/>
          <w:szCs w:val="32"/>
        </w:rPr>
        <w:t>4.4</w:t>
      </w:r>
      <w:r w:rsidRPr="000D483D">
        <w:rPr>
          <w:rFonts w:ascii="仿宋" w:eastAsia="仿宋" w:hAnsi="仿宋" w:cs="仿宋_GB2312" w:hint="eastAsia"/>
          <w:sz w:val="32"/>
          <w:szCs w:val="32"/>
        </w:rPr>
        <w:t>万手</w:t>
      </w:r>
      <w:r>
        <w:rPr>
          <w:rFonts w:ascii="仿宋" w:eastAsia="仿宋" w:hAnsi="仿宋" w:cs="仿宋_GB2312" w:hint="eastAsia"/>
          <w:sz w:val="32"/>
          <w:szCs w:val="32"/>
        </w:rPr>
        <w:t>（每手5吨）</w:t>
      </w:r>
      <w:r w:rsidRPr="000D483D">
        <w:rPr>
          <w:rFonts w:ascii="仿宋" w:eastAsia="仿宋" w:hAnsi="仿宋" w:cs="仿宋_GB2312" w:hint="eastAsia"/>
          <w:sz w:val="32"/>
          <w:szCs w:val="32"/>
        </w:rPr>
        <w:t>，日均持仓量达到1</w:t>
      </w:r>
      <w:r w:rsidRPr="000D483D">
        <w:rPr>
          <w:rFonts w:ascii="仿宋" w:eastAsia="仿宋" w:hAnsi="仿宋" w:cs="仿宋_GB2312"/>
          <w:sz w:val="32"/>
          <w:szCs w:val="32"/>
        </w:rPr>
        <w:t>5.</w:t>
      </w:r>
      <w:r>
        <w:rPr>
          <w:rFonts w:ascii="仿宋" w:eastAsia="仿宋" w:hAnsi="仿宋" w:cs="仿宋_GB2312"/>
          <w:sz w:val="32"/>
          <w:szCs w:val="32"/>
        </w:rPr>
        <w:t>3</w:t>
      </w:r>
      <w:r w:rsidRPr="000D483D">
        <w:rPr>
          <w:rFonts w:ascii="仿宋" w:eastAsia="仿宋" w:hAnsi="仿宋" w:cs="仿宋_GB2312" w:hint="eastAsia"/>
          <w:sz w:val="32"/>
          <w:szCs w:val="32"/>
        </w:rPr>
        <w:t>万手，换手率在1左右，在已上市期货品种中处于较好水平。2011年，棉花期货全年成交量达到1.39亿手，在世界商品期货成交量中排名第二。</w:t>
      </w:r>
      <w:r w:rsidRPr="000D483D">
        <w:rPr>
          <w:rFonts w:ascii="仿宋" w:eastAsia="仿宋" w:hAnsi="仿宋" w:cs="仿宋_GB2312" w:hint="eastAsia"/>
          <w:sz w:val="32"/>
          <w:szCs w:val="32"/>
        </w:rPr>
        <w:lastRenderedPageBreak/>
        <w:t>2014年以来，我</w:t>
      </w:r>
      <w:r w:rsidRPr="000D483D">
        <w:rPr>
          <w:rFonts w:ascii="仿宋" w:eastAsia="仿宋" w:hAnsi="仿宋" w:hint="eastAsia"/>
          <w:sz w:val="32"/>
          <w:szCs w:val="32"/>
        </w:rPr>
        <w:t>国政府对棉花实施目标价格补贴</w:t>
      </w:r>
      <w:r>
        <w:rPr>
          <w:rFonts w:ascii="仿宋" w:eastAsia="仿宋" w:hAnsi="仿宋" w:hint="eastAsia"/>
          <w:sz w:val="32"/>
          <w:szCs w:val="32"/>
        </w:rPr>
        <w:t>政策</w:t>
      </w:r>
      <w:r w:rsidRPr="000D483D">
        <w:rPr>
          <w:rFonts w:ascii="仿宋" w:eastAsia="仿宋" w:hAnsi="仿宋" w:hint="eastAsia"/>
          <w:sz w:val="32"/>
          <w:szCs w:val="32"/>
        </w:rPr>
        <w:t>，将棉花定价</w:t>
      </w:r>
      <w:r>
        <w:rPr>
          <w:rFonts w:ascii="仿宋" w:eastAsia="仿宋" w:hAnsi="仿宋" w:hint="eastAsia"/>
          <w:sz w:val="32"/>
          <w:szCs w:val="32"/>
        </w:rPr>
        <w:t>权</w:t>
      </w:r>
      <w:r w:rsidRPr="000D483D">
        <w:rPr>
          <w:rFonts w:ascii="仿宋" w:eastAsia="仿宋" w:hAnsi="仿宋" w:hint="eastAsia"/>
          <w:sz w:val="32"/>
          <w:szCs w:val="32"/>
        </w:rPr>
        <w:t>还给市场，棉花期货</w:t>
      </w:r>
      <w:r>
        <w:rPr>
          <w:rFonts w:ascii="仿宋" w:eastAsia="仿宋" w:hAnsi="仿宋" w:hint="eastAsia"/>
          <w:sz w:val="32"/>
          <w:szCs w:val="32"/>
        </w:rPr>
        <w:t>市场</w:t>
      </w:r>
      <w:r w:rsidRPr="000D483D">
        <w:rPr>
          <w:rFonts w:ascii="仿宋" w:eastAsia="仿宋" w:hAnsi="仿宋" w:hint="eastAsia"/>
          <w:sz w:val="32"/>
          <w:szCs w:val="32"/>
        </w:rPr>
        <w:t>规</w:t>
      </w:r>
      <w:r w:rsidRPr="000D483D">
        <w:rPr>
          <w:rFonts w:ascii="仿宋" w:eastAsia="仿宋" w:hAnsi="仿宋" w:cs="仿宋_GB2312" w:hint="eastAsia"/>
          <w:sz w:val="32"/>
          <w:szCs w:val="32"/>
        </w:rPr>
        <w:t>模快速扩大，日均成交和持仓量分别达到</w:t>
      </w:r>
      <w:r w:rsidRPr="000D483D">
        <w:rPr>
          <w:rFonts w:ascii="仿宋" w:eastAsia="仿宋" w:hAnsi="仿宋" w:cs="仿宋_GB2312"/>
          <w:sz w:val="32"/>
          <w:szCs w:val="32"/>
        </w:rPr>
        <w:t>19.3</w:t>
      </w:r>
      <w:r w:rsidRPr="000D483D">
        <w:rPr>
          <w:rFonts w:ascii="仿宋" w:eastAsia="仿宋" w:hAnsi="仿宋" w:cs="仿宋_GB2312" w:hint="eastAsia"/>
          <w:sz w:val="32"/>
          <w:szCs w:val="32"/>
        </w:rPr>
        <w:t>万手和</w:t>
      </w:r>
      <w:r w:rsidRPr="000D483D">
        <w:rPr>
          <w:rFonts w:ascii="仿宋" w:eastAsia="仿宋" w:hAnsi="仿宋" w:cs="仿宋_GB2312"/>
          <w:sz w:val="32"/>
          <w:szCs w:val="32"/>
        </w:rPr>
        <w:t>27.</w:t>
      </w:r>
      <w:r>
        <w:rPr>
          <w:rFonts w:ascii="仿宋" w:eastAsia="仿宋" w:hAnsi="仿宋" w:cs="仿宋_GB2312"/>
          <w:sz w:val="32"/>
          <w:szCs w:val="32"/>
        </w:rPr>
        <w:t>6</w:t>
      </w:r>
      <w:r>
        <w:rPr>
          <w:rFonts w:ascii="仿宋" w:eastAsia="仿宋" w:hAnsi="仿宋" w:cs="仿宋_GB2312" w:hint="eastAsia"/>
          <w:sz w:val="32"/>
          <w:szCs w:val="32"/>
        </w:rPr>
        <w:t>万手，年均</w:t>
      </w:r>
      <w:r w:rsidRPr="000D483D">
        <w:rPr>
          <w:rFonts w:ascii="仿宋" w:eastAsia="仿宋" w:hAnsi="仿宋" w:cs="仿宋_GB2312" w:hint="eastAsia"/>
          <w:sz w:val="32"/>
          <w:szCs w:val="32"/>
        </w:rPr>
        <w:t>成交和持仓量增幅达到4</w:t>
      </w:r>
      <w:r w:rsidRPr="000D483D">
        <w:rPr>
          <w:rFonts w:ascii="仿宋" w:eastAsia="仿宋" w:hAnsi="仿宋" w:cs="仿宋_GB2312"/>
          <w:sz w:val="32"/>
          <w:szCs w:val="32"/>
        </w:rPr>
        <w:t>7</w:t>
      </w:r>
      <w:r w:rsidRPr="000D483D">
        <w:rPr>
          <w:rFonts w:ascii="仿宋" w:eastAsia="仿宋" w:hAnsi="仿宋" w:cs="仿宋_GB2312" w:hint="eastAsia"/>
          <w:sz w:val="32"/>
          <w:szCs w:val="32"/>
        </w:rPr>
        <w:t>%和</w:t>
      </w:r>
      <w:r w:rsidRPr="000D483D">
        <w:rPr>
          <w:rFonts w:ascii="仿宋" w:eastAsia="仿宋" w:hAnsi="仿宋" w:cs="仿宋_GB2312"/>
          <w:sz w:val="32"/>
          <w:szCs w:val="32"/>
        </w:rPr>
        <w:t>15.3</w:t>
      </w:r>
      <w:r w:rsidRPr="000D483D">
        <w:rPr>
          <w:rFonts w:ascii="仿宋" w:eastAsia="仿宋" w:hAnsi="仿宋" w:cs="仿宋_GB2312" w:hint="eastAsia"/>
          <w:sz w:val="32"/>
          <w:szCs w:val="32"/>
        </w:rPr>
        <w:t>%</w:t>
      </w:r>
      <w:r>
        <w:rPr>
          <w:rFonts w:ascii="仿宋" w:eastAsia="仿宋" w:hAnsi="仿宋" w:cs="仿宋_GB2312" w:hint="eastAsia"/>
          <w:sz w:val="32"/>
          <w:szCs w:val="32"/>
        </w:rPr>
        <w:t>。棉花期货交投</w:t>
      </w:r>
      <w:r w:rsidRPr="000D483D">
        <w:rPr>
          <w:rFonts w:ascii="仿宋" w:eastAsia="仿宋" w:hAnsi="仿宋" w:cs="仿宋_GB2312" w:hint="eastAsia"/>
          <w:sz w:val="32"/>
          <w:szCs w:val="32"/>
        </w:rPr>
        <w:t>活跃，为价格发现和套期保值功能的发挥创造了有利条件。</w:t>
      </w:r>
      <w:r w:rsidRPr="000D483D">
        <w:rPr>
          <w:rFonts w:ascii="仿宋" w:eastAsia="仿宋" w:hAnsi="仿宋"/>
          <w:sz w:val="32"/>
          <w:szCs w:val="32"/>
        </w:rPr>
        <w:t xml:space="preserve"> </w:t>
      </w:r>
    </w:p>
    <w:p w:rsidR="00BF629D" w:rsidRPr="000D483D" w:rsidRDefault="00BF629D" w:rsidP="00BF629D">
      <w:pPr>
        <w:ind w:firstLineChars="200" w:firstLine="640"/>
        <w:rPr>
          <w:rFonts w:ascii="仿宋" w:eastAsia="仿宋" w:hAnsi="仿宋"/>
          <w:sz w:val="32"/>
          <w:szCs w:val="32"/>
        </w:rPr>
      </w:pPr>
      <w:r w:rsidRPr="000D483D">
        <w:rPr>
          <w:rFonts w:ascii="仿宋" w:eastAsia="仿宋" w:hAnsi="仿宋" w:hint="eastAsia"/>
          <w:sz w:val="32"/>
          <w:szCs w:val="32"/>
        </w:rPr>
        <w:t>价格发现</w:t>
      </w:r>
      <w:r>
        <w:rPr>
          <w:rFonts w:ascii="仿宋" w:eastAsia="仿宋" w:hAnsi="仿宋" w:hint="eastAsia"/>
          <w:sz w:val="32"/>
          <w:szCs w:val="32"/>
        </w:rPr>
        <w:t>功能</w:t>
      </w:r>
      <w:r w:rsidRPr="000D483D">
        <w:rPr>
          <w:rFonts w:ascii="仿宋" w:eastAsia="仿宋" w:hAnsi="仿宋" w:hint="eastAsia"/>
          <w:sz w:val="32"/>
          <w:szCs w:val="32"/>
        </w:rPr>
        <w:t>有效发挥。自上市以来，棉花期货价格与主要现货价格指数（CNcottonB和CCIndex）相关系数均在0.95以上，棉花期货</w:t>
      </w:r>
      <w:r>
        <w:rPr>
          <w:rFonts w:ascii="仿宋" w:eastAsia="仿宋" w:hAnsi="仿宋" w:hint="eastAsia"/>
          <w:sz w:val="32"/>
          <w:szCs w:val="32"/>
        </w:rPr>
        <w:t>价格</w:t>
      </w:r>
      <w:r w:rsidRPr="000D483D">
        <w:rPr>
          <w:rFonts w:ascii="仿宋" w:eastAsia="仿宋" w:hAnsi="仿宋" w:hint="eastAsia"/>
          <w:sz w:val="32"/>
          <w:szCs w:val="32"/>
        </w:rPr>
        <w:t>充分反映了市场供需变化。在市场发生变化时，</w:t>
      </w:r>
      <w:r>
        <w:rPr>
          <w:rFonts w:ascii="仿宋" w:eastAsia="仿宋" w:hAnsi="仿宋" w:hint="eastAsia"/>
          <w:sz w:val="32"/>
          <w:szCs w:val="32"/>
        </w:rPr>
        <w:t>期货市场对</w:t>
      </w:r>
      <w:r w:rsidRPr="000D483D">
        <w:rPr>
          <w:rFonts w:ascii="仿宋" w:eastAsia="仿宋" w:hAnsi="仿宋" w:hint="eastAsia"/>
          <w:sz w:val="32"/>
          <w:szCs w:val="32"/>
        </w:rPr>
        <w:t>信息</w:t>
      </w:r>
      <w:r>
        <w:rPr>
          <w:rFonts w:ascii="仿宋" w:eastAsia="仿宋" w:hAnsi="仿宋" w:hint="eastAsia"/>
          <w:sz w:val="32"/>
          <w:szCs w:val="32"/>
        </w:rPr>
        <w:t>快速</w:t>
      </w:r>
      <w:r w:rsidRPr="000D483D">
        <w:rPr>
          <w:rFonts w:ascii="仿宋" w:eastAsia="仿宋" w:hAnsi="仿宋" w:hint="eastAsia"/>
          <w:sz w:val="32"/>
          <w:szCs w:val="32"/>
        </w:rPr>
        <w:t>反</w:t>
      </w:r>
      <w:r>
        <w:rPr>
          <w:rFonts w:ascii="仿宋" w:eastAsia="仿宋" w:hAnsi="仿宋" w:hint="eastAsia"/>
          <w:sz w:val="32"/>
          <w:szCs w:val="32"/>
        </w:rPr>
        <w:t>应</w:t>
      </w:r>
      <w:r w:rsidRPr="000D483D">
        <w:rPr>
          <w:rFonts w:ascii="仿宋" w:eastAsia="仿宋" w:hAnsi="仿宋" w:hint="eastAsia"/>
          <w:sz w:val="32"/>
          <w:szCs w:val="32"/>
        </w:rPr>
        <w:t>的特点</w:t>
      </w:r>
      <w:r>
        <w:rPr>
          <w:rFonts w:ascii="仿宋" w:eastAsia="仿宋" w:hAnsi="仿宋" w:hint="eastAsia"/>
          <w:sz w:val="32"/>
          <w:szCs w:val="32"/>
        </w:rPr>
        <w:t>得到</w:t>
      </w:r>
      <w:r w:rsidRPr="000D483D">
        <w:rPr>
          <w:rFonts w:ascii="仿宋" w:eastAsia="仿宋" w:hAnsi="仿宋" w:hint="eastAsia"/>
          <w:sz w:val="32"/>
          <w:szCs w:val="32"/>
        </w:rPr>
        <w:t>充分体现，为</w:t>
      </w:r>
      <w:r>
        <w:rPr>
          <w:rFonts w:ascii="仿宋" w:eastAsia="仿宋" w:hAnsi="仿宋" w:hint="eastAsia"/>
          <w:sz w:val="32"/>
          <w:szCs w:val="32"/>
        </w:rPr>
        <w:t>国家</w:t>
      </w:r>
      <w:r w:rsidRPr="000D483D">
        <w:rPr>
          <w:rFonts w:ascii="仿宋" w:eastAsia="仿宋" w:hAnsi="仿宋" w:hint="eastAsia"/>
          <w:sz w:val="32"/>
          <w:szCs w:val="32"/>
        </w:rPr>
        <w:t>相关部委预判产业调控效果提供有效参考。</w:t>
      </w:r>
    </w:p>
    <w:p w:rsidR="00BF629D" w:rsidRPr="000D483D" w:rsidRDefault="00BF629D" w:rsidP="00BF629D">
      <w:pPr>
        <w:ind w:firstLineChars="200" w:firstLine="640"/>
        <w:rPr>
          <w:rFonts w:ascii="仿宋" w:eastAsia="仿宋" w:hAnsi="仿宋"/>
          <w:sz w:val="32"/>
          <w:szCs w:val="32"/>
        </w:rPr>
      </w:pPr>
      <w:r w:rsidRPr="000D483D">
        <w:rPr>
          <w:rFonts w:ascii="仿宋" w:eastAsia="仿宋" w:hAnsi="仿宋" w:hint="eastAsia"/>
          <w:sz w:val="32"/>
          <w:szCs w:val="32"/>
        </w:rPr>
        <w:t>期现市场融合度持续加</w:t>
      </w:r>
      <w:r>
        <w:rPr>
          <w:rFonts w:ascii="仿宋" w:eastAsia="仿宋" w:hAnsi="仿宋" w:hint="eastAsia"/>
          <w:sz w:val="32"/>
          <w:szCs w:val="32"/>
        </w:rPr>
        <w:t>深</w:t>
      </w:r>
      <w:r w:rsidRPr="000D483D">
        <w:rPr>
          <w:rFonts w:ascii="仿宋" w:eastAsia="仿宋" w:hAnsi="仿宋" w:hint="eastAsia"/>
          <w:sz w:val="32"/>
          <w:szCs w:val="32"/>
        </w:rPr>
        <w:t>。</w:t>
      </w:r>
      <w:r>
        <w:rPr>
          <w:rFonts w:ascii="仿宋" w:eastAsia="仿宋" w:hAnsi="仿宋" w:hint="eastAsia"/>
          <w:sz w:val="32"/>
          <w:szCs w:val="32"/>
        </w:rPr>
        <w:t>棉花期货交割顺畅，</w:t>
      </w:r>
      <w:r>
        <w:rPr>
          <w:rFonts w:ascii="仿宋" w:eastAsia="仿宋" w:hAnsi="仿宋" w:cs="仿宋_GB2312" w:hint="eastAsia"/>
          <w:sz w:val="32"/>
          <w:szCs w:val="32"/>
        </w:rPr>
        <w:t>上市以来棉花期货累计生成仓单385万吨，累计完成交割156.4万吨，为涉棉企业利用期货工具创造良好条件。</w:t>
      </w:r>
      <w:r w:rsidRPr="000D483D">
        <w:rPr>
          <w:rFonts w:ascii="仿宋" w:eastAsia="仿宋" w:hAnsi="仿宋" w:hint="eastAsia"/>
          <w:sz w:val="32"/>
          <w:szCs w:val="32"/>
        </w:rPr>
        <w:t>涉棉企业深度融入期货市场，</w:t>
      </w:r>
      <w:r>
        <w:rPr>
          <w:rFonts w:ascii="仿宋" w:eastAsia="仿宋" w:hAnsi="仿宋" w:hint="eastAsia"/>
          <w:sz w:val="32"/>
          <w:szCs w:val="32"/>
        </w:rPr>
        <w:t>大中型企业均参与了棉花期货交易。</w:t>
      </w:r>
      <w:r w:rsidRPr="000D483D">
        <w:rPr>
          <w:rFonts w:ascii="仿宋" w:eastAsia="仿宋" w:hAnsi="仿宋" w:hint="eastAsia"/>
          <w:sz w:val="32"/>
          <w:szCs w:val="32"/>
        </w:rPr>
        <w:t>棉花期货的</w:t>
      </w:r>
      <w:r>
        <w:rPr>
          <w:rFonts w:ascii="仿宋" w:eastAsia="仿宋" w:hAnsi="仿宋" w:hint="eastAsia"/>
          <w:sz w:val="32"/>
          <w:szCs w:val="32"/>
        </w:rPr>
        <w:t>产业</w:t>
      </w:r>
      <w:r w:rsidRPr="000D483D">
        <w:rPr>
          <w:rFonts w:ascii="仿宋" w:eastAsia="仿宋" w:hAnsi="仿宋" w:hint="eastAsia"/>
          <w:sz w:val="32"/>
          <w:szCs w:val="32"/>
        </w:rPr>
        <w:t>客户数达到</w:t>
      </w:r>
      <w:r>
        <w:rPr>
          <w:rFonts w:ascii="仿宋" w:eastAsia="仿宋" w:hAnsi="仿宋" w:hint="eastAsia"/>
          <w:sz w:val="32"/>
          <w:szCs w:val="32"/>
        </w:rPr>
        <w:t>1000</w:t>
      </w:r>
      <w:r w:rsidRPr="000D483D">
        <w:rPr>
          <w:rFonts w:ascii="仿宋" w:eastAsia="仿宋" w:hAnsi="仿宋" w:hint="eastAsia"/>
          <w:sz w:val="32"/>
          <w:szCs w:val="32"/>
        </w:rPr>
        <w:t>余家，持仓比例常年维持在50%</w:t>
      </w:r>
      <w:r>
        <w:rPr>
          <w:rFonts w:ascii="仿宋" w:eastAsia="仿宋" w:hAnsi="仿宋" w:hint="eastAsia"/>
          <w:sz w:val="32"/>
          <w:szCs w:val="32"/>
        </w:rPr>
        <w:t>以上</w:t>
      </w:r>
      <w:r w:rsidRPr="000D483D">
        <w:rPr>
          <w:rFonts w:ascii="仿宋" w:eastAsia="仿宋" w:hAnsi="仿宋" w:hint="eastAsia"/>
          <w:sz w:val="32"/>
          <w:szCs w:val="32"/>
        </w:rPr>
        <w:t>。随着棉花价格形成</w:t>
      </w:r>
      <w:r>
        <w:rPr>
          <w:rFonts w:ascii="仿宋" w:eastAsia="仿宋" w:hAnsi="仿宋" w:hint="eastAsia"/>
          <w:sz w:val="32"/>
          <w:szCs w:val="32"/>
        </w:rPr>
        <w:t>机制向市场化回归，期现结合贸易模式开始普及。大型贸易商作为中间商，通过仓单质押融资</w:t>
      </w:r>
      <w:r w:rsidRPr="000D483D">
        <w:rPr>
          <w:rFonts w:ascii="仿宋" w:eastAsia="仿宋" w:hAnsi="仿宋" w:hint="eastAsia"/>
          <w:sz w:val="32"/>
          <w:szCs w:val="32"/>
        </w:rPr>
        <w:t>向上游提供籽棉收购资金，并通过套期保值锁定</w:t>
      </w:r>
      <w:r>
        <w:rPr>
          <w:rFonts w:ascii="仿宋" w:eastAsia="仿宋" w:hAnsi="仿宋" w:hint="eastAsia"/>
          <w:sz w:val="32"/>
          <w:szCs w:val="32"/>
        </w:rPr>
        <w:t>利润、规避</w:t>
      </w:r>
      <w:r w:rsidRPr="000D483D">
        <w:rPr>
          <w:rFonts w:ascii="仿宋" w:eastAsia="仿宋" w:hAnsi="仿宋" w:hint="eastAsia"/>
          <w:sz w:val="32"/>
          <w:szCs w:val="32"/>
        </w:rPr>
        <w:t>风险，再以基差贸易、含权交易等多种依托棉花期货、期权衍生的贸易模式销售棉花。贸易商</w:t>
      </w:r>
      <w:r>
        <w:rPr>
          <w:rFonts w:ascii="仿宋" w:eastAsia="仿宋" w:hAnsi="仿宋" w:hint="eastAsia"/>
          <w:sz w:val="32"/>
          <w:szCs w:val="32"/>
        </w:rPr>
        <w:t>的</w:t>
      </w:r>
      <w:r w:rsidRPr="000D483D">
        <w:rPr>
          <w:rFonts w:ascii="仿宋" w:eastAsia="仿宋" w:hAnsi="仿宋" w:hint="eastAsia"/>
          <w:sz w:val="32"/>
          <w:szCs w:val="32"/>
        </w:rPr>
        <w:t>广泛参与，带动整个产业链深度融入期货市场</w:t>
      </w:r>
      <w:r>
        <w:rPr>
          <w:rFonts w:ascii="仿宋" w:eastAsia="仿宋" w:hAnsi="仿宋" w:hint="eastAsia"/>
          <w:sz w:val="32"/>
          <w:szCs w:val="32"/>
        </w:rPr>
        <w:t>，</w:t>
      </w:r>
      <w:r w:rsidRPr="000D483D">
        <w:rPr>
          <w:rFonts w:ascii="仿宋" w:eastAsia="仿宋" w:hAnsi="仿宋" w:hint="eastAsia"/>
          <w:sz w:val="32"/>
          <w:szCs w:val="32"/>
        </w:rPr>
        <w:t>新疆地区90%以上的棉花加</w:t>
      </w:r>
      <w:r w:rsidRPr="000D483D">
        <w:rPr>
          <w:rFonts w:ascii="仿宋" w:eastAsia="仿宋" w:hAnsi="仿宋" w:hint="eastAsia"/>
          <w:sz w:val="32"/>
          <w:szCs w:val="32"/>
        </w:rPr>
        <w:lastRenderedPageBreak/>
        <w:t>工企业以直接或间接的方式参与期货</w:t>
      </w:r>
      <w:r>
        <w:rPr>
          <w:rFonts w:ascii="仿宋" w:eastAsia="仿宋" w:hAnsi="仿宋" w:hint="eastAsia"/>
          <w:sz w:val="32"/>
          <w:szCs w:val="32"/>
        </w:rPr>
        <w:t>市场，</w:t>
      </w:r>
      <w:r w:rsidRPr="000D483D">
        <w:rPr>
          <w:rFonts w:ascii="仿宋" w:eastAsia="仿宋" w:hAnsi="仿宋" w:hint="eastAsia"/>
          <w:sz w:val="32"/>
          <w:szCs w:val="32"/>
        </w:rPr>
        <w:t>大型纺织企业</w:t>
      </w:r>
      <w:r>
        <w:rPr>
          <w:rFonts w:ascii="仿宋" w:eastAsia="仿宋" w:hAnsi="仿宋" w:hint="eastAsia"/>
          <w:sz w:val="32"/>
          <w:szCs w:val="32"/>
        </w:rPr>
        <w:t>也</w:t>
      </w:r>
      <w:r w:rsidRPr="000D483D">
        <w:rPr>
          <w:rFonts w:ascii="仿宋" w:eastAsia="仿宋" w:hAnsi="仿宋" w:hint="eastAsia"/>
          <w:sz w:val="32"/>
          <w:szCs w:val="32"/>
        </w:rPr>
        <w:t>纷纷开展套期保值和基差贸易业务。</w:t>
      </w:r>
    </w:p>
    <w:p w:rsidR="00BF629D" w:rsidRPr="000D483D" w:rsidRDefault="00BF629D" w:rsidP="00BF629D">
      <w:pPr>
        <w:pStyle w:val="1"/>
        <w:keepNext w:val="0"/>
        <w:keepLines w:val="0"/>
        <w:ind w:firstLineChars="200" w:firstLine="640"/>
        <w:rPr>
          <w:rFonts w:ascii="黑体" w:eastAsia="黑体" w:hAnsi="黑体"/>
          <w:b w:val="0"/>
          <w:sz w:val="32"/>
          <w:szCs w:val="32"/>
        </w:rPr>
      </w:pPr>
      <w:bookmarkStart w:id="13" w:name="_Toc10447069"/>
      <w:r w:rsidRPr="000D483D">
        <w:rPr>
          <w:rFonts w:ascii="黑体" w:eastAsia="黑体" w:hAnsi="黑体" w:hint="eastAsia"/>
          <w:b w:val="0"/>
          <w:sz w:val="32"/>
          <w:szCs w:val="32"/>
        </w:rPr>
        <w:t>三、功能作用突出，助力产业发展</w:t>
      </w:r>
      <w:bookmarkEnd w:id="13"/>
    </w:p>
    <w:p w:rsidR="00BF629D" w:rsidRPr="000D483D" w:rsidRDefault="00BF629D" w:rsidP="00BF629D">
      <w:pPr>
        <w:spacing w:line="360" w:lineRule="auto"/>
        <w:ind w:firstLineChars="200" w:firstLine="640"/>
        <w:rPr>
          <w:rFonts w:ascii="仿宋" w:eastAsia="仿宋" w:hAnsi="仿宋" w:cs="仿宋_GB2312"/>
          <w:sz w:val="32"/>
          <w:szCs w:val="32"/>
        </w:rPr>
      </w:pPr>
      <w:r w:rsidRPr="000D483D">
        <w:rPr>
          <w:rFonts w:ascii="仿宋" w:eastAsia="仿宋" w:hAnsi="仿宋" w:cs="仿宋_GB2312" w:hint="eastAsia"/>
          <w:sz w:val="32"/>
          <w:szCs w:val="32"/>
        </w:rPr>
        <w:t>棉花期货已经成为产业</w:t>
      </w:r>
      <w:r>
        <w:rPr>
          <w:rFonts w:ascii="仿宋" w:eastAsia="仿宋" w:hAnsi="仿宋" w:cs="仿宋_GB2312" w:hint="eastAsia"/>
          <w:sz w:val="32"/>
          <w:szCs w:val="32"/>
        </w:rPr>
        <w:t>发展的稳定器和产业政策实施的助推器</w:t>
      </w:r>
      <w:r w:rsidRPr="000D483D">
        <w:rPr>
          <w:rFonts w:ascii="仿宋" w:eastAsia="仿宋" w:hAnsi="仿宋" w:cs="仿宋_GB2312" w:hint="eastAsia"/>
          <w:sz w:val="32"/>
          <w:szCs w:val="32"/>
        </w:rPr>
        <w:t>，助力棉花产业健康发展。</w:t>
      </w:r>
    </w:p>
    <w:p w:rsidR="00BF629D" w:rsidRPr="0086765D" w:rsidRDefault="00BF629D" w:rsidP="00BF629D">
      <w:pPr>
        <w:spacing w:line="600" w:lineRule="exact"/>
        <w:ind w:firstLineChars="200" w:firstLine="640"/>
        <w:rPr>
          <w:rFonts w:ascii="仿宋_GB2312" w:eastAsia="仿宋_GB2312" w:hAnsi="仿宋_GB2312" w:cs="仿宋_GB2312"/>
          <w:sz w:val="32"/>
          <w:szCs w:val="32"/>
        </w:rPr>
      </w:pPr>
      <w:r w:rsidRPr="000D483D">
        <w:rPr>
          <w:rFonts w:ascii="仿宋" w:eastAsia="仿宋" w:hAnsi="仿宋" w:hint="eastAsia"/>
          <w:sz w:val="32"/>
          <w:szCs w:val="32"/>
        </w:rPr>
        <w:t>突出自身优势，发挥产业稳定器作用。期货市场为企业提供风险管理的平台</w:t>
      </w:r>
      <w:r>
        <w:rPr>
          <w:rFonts w:ascii="仿宋" w:eastAsia="仿宋" w:hAnsi="仿宋" w:hint="eastAsia"/>
          <w:sz w:val="32"/>
          <w:szCs w:val="32"/>
        </w:rPr>
        <w:t>和</w:t>
      </w:r>
      <w:r w:rsidRPr="000D483D">
        <w:rPr>
          <w:rFonts w:ascii="仿宋" w:eastAsia="仿宋" w:hAnsi="仿宋" w:hint="eastAsia"/>
          <w:sz w:val="32"/>
          <w:szCs w:val="32"/>
        </w:rPr>
        <w:t>工具，帮助实体企业稳定经营，从而提高整个产业的坚韧</w:t>
      </w:r>
      <w:r>
        <w:rPr>
          <w:rFonts w:ascii="仿宋" w:eastAsia="仿宋" w:hAnsi="仿宋" w:hint="eastAsia"/>
          <w:sz w:val="32"/>
          <w:szCs w:val="32"/>
        </w:rPr>
        <w:t>性</w:t>
      </w:r>
      <w:r w:rsidRPr="000D483D">
        <w:rPr>
          <w:rFonts w:ascii="仿宋" w:eastAsia="仿宋" w:hAnsi="仿宋" w:hint="eastAsia"/>
          <w:sz w:val="32"/>
          <w:szCs w:val="32"/>
        </w:rPr>
        <w:t>和稳定度。2014</w:t>
      </w:r>
      <w:r>
        <w:rPr>
          <w:rFonts w:ascii="仿宋" w:eastAsia="仿宋" w:hAnsi="仿宋" w:hint="eastAsia"/>
          <w:sz w:val="32"/>
          <w:szCs w:val="32"/>
        </w:rPr>
        <w:t>年以来</w:t>
      </w:r>
      <w:r w:rsidRPr="000D483D">
        <w:rPr>
          <w:rFonts w:ascii="仿宋" w:eastAsia="仿宋" w:hAnsi="仿宋" w:hint="eastAsia"/>
          <w:sz w:val="32"/>
          <w:szCs w:val="32"/>
        </w:rPr>
        <w:t>，棉花价格</w:t>
      </w:r>
      <w:r>
        <w:rPr>
          <w:rFonts w:ascii="仿宋" w:eastAsia="仿宋" w:hAnsi="仿宋" w:hint="eastAsia"/>
          <w:sz w:val="32"/>
          <w:szCs w:val="32"/>
        </w:rPr>
        <w:t>形成</w:t>
      </w:r>
      <w:r w:rsidRPr="000D483D">
        <w:rPr>
          <w:rFonts w:ascii="仿宋" w:eastAsia="仿宋" w:hAnsi="仿宋" w:hint="eastAsia"/>
          <w:sz w:val="32"/>
          <w:szCs w:val="32"/>
        </w:rPr>
        <w:t>逐步回归市场化，</w:t>
      </w:r>
      <w:r>
        <w:rPr>
          <w:rFonts w:ascii="仿宋" w:eastAsia="仿宋" w:hAnsi="仿宋" w:hint="eastAsia"/>
          <w:sz w:val="32"/>
          <w:szCs w:val="32"/>
        </w:rPr>
        <w:t>随着</w:t>
      </w:r>
      <w:r w:rsidRPr="000D483D">
        <w:rPr>
          <w:rFonts w:ascii="仿宋" w:eastAsia="仿宋" w:hAnsi="仿宋" w:hint="eastAsia"/>
          <w:sz w:val="32"/>
          <w:szCs w:val="32"/>
        </w:rPr>
        <w:t>价格波动</w:t>
      </w:r>
      <w:r>
        <w:rPr>
          <w:rFonts w:ascii="仿宋" w:eastAsia="仿宋" w:hAnsi="仿宋" w:hint="eastAsia"/>
          <w:sz w:val="32"/>
          <w:szCs w:val="32"/>
        </w:rPr>
        <w:t>的</w:t>
      </w:r>
      <w:r w:rsidRPr="000D483D">
        <w:rPr>
          <w:rFonts w:ascii="仿宋" w:eastAsia="仿宋" w:hAnsi="仿宋" w:hint="eastAsia"/>
          <w:sz w:val="32"/>
          <w:szCs w:val="32"/>
        </w:rPr>
        <w:t>加大，涉棉企业利用期货市场避险需求增加，涌现出了一批期货市场为现货经营保驾护航的成功案例。</w:t>
      </w:r>
      <w:r w:rsidRPr="006C2D6F">
        <w:rPr>
          <w:rFonts w:ascii="仿宋" w:eastAsia="仿宋" w:hAnsi="仿宋" w:cs="仿宋_GB2312" w:hint="eastAsia"/>
          <w:sz w:val="32"/>
          <w:szCs w:val="32"/>
        </w:rPr>
        <w:t>以河南同舟棉业有限公司为例，2017年5月，通过套期保值模式，该公司以16000元/吨的价格在CF1709</w:t>
      </w:r>
      <w:r>
        <w:rPr>
          <w:rFonts w:ascii="仿宋" w:eastAsia="仿宋" w:hAnsi="仿宋" w:cs="仿宋_GB2312" w:hint="eastAsia"/>
          <w:sz w:val="32"/>
          <w:szCs w:val="32"/>
        </w:rPr>
        <w:t>合约</w:t>
      </w:r>
      <w:r w:rsidRPr="006C2D6F">
        <w:rPr>
          <w:rFonts w:ascii="仿宋" w:eastAsia="仿宋" w:hAnsi="仿宋" w:cs="仿宋_GB2312" w:hint="eastAsia"/>
          <w:sz w:val="32"/>
          <w:szCs w:val="32"/>
        </w:rPr>
        <w:t>卖出套保5000吨棉花，并于当年6月分别以15400元/吨和15100元/吨的价格逐步平仓，去除建仓成本后盈利700元/</w:t>
      </w:r>
      <w:r>
        <w:rPr>
          <w:rFonts w:ascii="仿宋" w:eastAsia="仿宋" w:hAnsi="仿宋" w:cs="仿宋_GB2312" w:hint="eastAsia"/>
          <w:sz w:val="32"/>
          <w:szCs w:val="32"/>
        </w:rPr>
        <w:t>吨，弥补了现货贸易</w:t>
      </w:r>
      <w:r w:rsidRPr="006C2D6F">
        <w:rPr>
          <w:rFonts w:ascii="仿宋" w:eastAsia="仿宋" w:hAnsi="仿宋" w:cs="仿宋_GB2312" w:hint="eastAsia"/>
          <w:sz w:val="32"/>
          <w:szCs w:val="32"/>
        </w:rPr>
        <w:t>350万元的损失。许多涉棉企业参与期货、用活期货、依靠期货，探索出了</w:t>
      </w:r>
      <w:r>
        <w:rPr>
          <w:rFonts w:ascii="仿宋" w:eastAsia="仿宋" w:hAnsi="仿宋" w:cs="仿宋_GB2312" w:hint="eastAsia"/>
          <w:sz w:val="32"/>
          <w:szCs w:val="32"/>
        </w:rPr>
        <w:t>合理管控经营风险的道路，降低了棉花产业整体</w:t>
      </w:r>
      <w:r w:rsidRPr="006C2D6F">
        <w:rPr>
          <w:rFonts w:ascii="仿宋" w:eastAsia="仿宋" w:hAnsi="仿宋" w:cs="仿宋_GB2312" w:hint="eastAsia"/>
          <w:sz w:val="32"/>
          <w:szCs w:val="32"/>
        </w:rPr>
        <w:t>运行风险。</w:t>
      </w:r>
    </w:p>
    <w:p w:rsidR="00BF629D" w:rsidRDefault="00BF629D" w:rsidP="00BF629D">
      <w:pPr>
        <w:spacing w:line="360" w:lineRule="auto"/>
        <w:ind w:firstLineChars="200" w:firstLine="640"/>
        <w:rPr>
          <w:rFonts w:ascii="仿宋" w:eastAsia="仿宋" w:hAnsi="仿宋" w:cs="仿宋_GB2312" w:hint="eastAsia"/>
          <w:sz w:val="32"/>
          <w:szCs w:val="32"/>
        </w:rPr>
      </w:pPr>
      <w:r w:rsidRPr="006C2D6F">
        <w:rPr>
          <w:rFonts w:ascii="仿宋" w:eastAsia="仿宋" w:hAnsi="仿宋" w:cs="仿宋_GB2312" w:hint="eastAsia"/>
          <w:sz w:val="32"/>
          <w:szCs w:val="32"/>
        </w:rPr>
        <w:t>巩固新疆主产区优势，增强目标价格补贴政策效果。目标价格补贴政策的重心在新疆，棉花期货在巩固新疆产区优势方面发挥了积极作用：一是便利新疆棉花加工企业利用期</w:t>
      </w:r>
      <w:r>
        <w:rPr>
          <w:rFonts w:ascii="仿宋" w:eastAsia="仿宋" w:hAnsi="仿宋" w:hint="eastAsia"/>
          <w:sz w:val="32"/>
          <w:szCs w:val="32"/>
        </w:rPr>
        <w:t>货套保，稳定</w:t>
      </w:r>
      <w:r>
        <w:rPr>
          <w:rFonts w:ascii="仿宋" w:eastAsia="仿宋" w:hAnsi="仿宋" w:hint="eastAsia"/>
          <w:sz w:val="32"/>
          <w:szCs w:val="32"/>
        </w:rPr>
        <w:lastRenderedPageBreak/>
        <w:t>棉农收益，巩固新疆棉花主产区地位；二是</w:t>
      </w:r>
      <w:r w:rsidRPr="000D483D">
        <w:rPr>
          <w:rFonts w:ascii="仿宋" w:eastAsia="仿宋" w:hAnsi="仿宋" w:hint="eastAsia"/>
          <w:sz w:val="32"/>
          <w:szCs w:val="32"/>
        </w:rPr>
        <w:t>对新疆棉花设置升水，体现</w:t>
      </w:r>
      <w:r>
        <w:rPr>
          <w:rFonts w:ascii="仿宋" w:eastAsia="仿宋" w:hAnsi="仿宋" w:hint="eastAsia"/>
          <w:sz w:val="32"/>
          <w:szCs w:val="32"/>
        </w:rPr>
        <w:t>优质优价</w:t>
      </w:r>
      <w:r w:rsidRPr="000D483D">
        <w:rPr>
          <w:rFonts w:ascii="仿宋" w:eastAsia="仿宋" w:hAnsi="仿宋" w:hint="eastAsia"/>
          <w:sz w:val="32"/>
          <w:szCs w:val="32"/>
        </w:rPr>
        <w:t>，新疆棉花在期货市场卖出了好价格；三是顺应棉花产业发展趋势，</w:t>
      </w:r>
      <w:r>
        <w:rPr>
          <w:rFonts w:ascii="仿宋" w:eastAsia="仿宋" w:hAnsi="仿宋" w:hint="eastAsia"/>
          <w:sz w:val="32"/>
          <w:szCs w:val="32"/>
        </w:rPr>
        <w:t>郑商所</w:t>
      </w:r>
      <w:r w:rsidRPr="000D483D">
        <w:rPr>
          <w:rFonts w:ascii="仿宋" w:eastAsia="仿宋" w:hAnsi="仿宋" w:hint="eastAsia"/>
          <w:sz w:val="32"/>
          <w:szCs w:val="32"/>
        </w:rPr>
        <w:t>于2017年9月启用新疆棉花期货交割库</w:t>
      </w:r>
      <w:r w:rsidRPr="000D483D">
        <w:rPr>
          <w:rFonts w:ascii="仿宋" w:eastAsia="仿宋" w:hAnsi="仿宋" w:cs="仿宋_GB2312" w:hint="eastAsia"/>
          <w:sz w:val="32"/>
          <w:szCs w:val="32"/>
        </w:rPr>
        <w:t>，调整基准价区至新疆，突出新疆棉花价格标杆作用，</w:t>
      </w:r>
      <w:r>
        <w:rPr>
          <w:rFonts w:ascii="仿宋" w:eastAsia="仿宋" w:hAnsi="仿宋" w:cs="仿宋_GB2312" w:hint="eastAsia"/>
          <w:sz w:val="32"/>
          <w:szCs w:val="32"/>
        </w:rPr>
        <w:t>推动</w:t>
      </w:r>
      <w:r w:rsidRPr="000D483D">
        <w:rPr>
          <w:rFonts w:ascii="仿宋" w:eastAsia="仿宋" w:hAnsi="仿宋" w:cs="仿宋_GB2312" w:hint="eastAsia"/>
          <w:sz w:val="32"/>
          <w:szCs w:val="32"/>
        </w:rPr>
        <w:t>棉花产业加快向新疆转移。</w:t>
      </w:r>
      <w:r>
        <w:rPr>
          <w:rFonts w:ascii="仿宋" w:eastAsia="仿宋" w:hAnsi="仿宋" w:cs="仿宋_GB2312" w:hint="eastAsia"/>
          <w:sz w:val="32"/>
          <w:szCs w:val="32"/>
        </w:rPr>
        <w:t>18/19棉花年度，</w:t>
      </w:r>
      <w:r w:rsidRPr="000D483D">
        <w:rPr>
          <w:rFonts w:ascii="仿宋" w:eastAsia="仿宋" w:hAnsi="仿宋" w:cs="仿宋_GB2312" w:hint="eastAsia"/>
          <w:sz w:val="32"/>
          <w:szCs w:val="32"/>
        </w:rPr>
        <w:t>新疆棉</w:t>
      </w:r>
      <w:r>
        <w:rPr>
          <w:rFonts w:ascii="仿宋" w:eastAsia="仿宋" w:hAnsi="仿宋" w:cs="仿宋_GB2312" w:hint="eastAsia"/>
          <w:sz w:val="32"/>
          <w:szCs w:val="32"/>
        </w:rPr>
        <w:t>累计注册</w:t>
      </w:r>
      <w:r w:rsidRPr="000D483D">
        <w:rPr>
          <w:rFonts w:ascii="仿宋" w:eastAsia="仿宋" w:hAnsi="仿宋" w:cs="仿宋_GB2312" w:hint="eastAsia"/>
          <w:sz w:val="32"/>
          <w:szCs w:val="32"/>
        </w:rPr>
        <w:t>仓单数量达到</w:t>
      </w:r>
      <w:r>
        <w:rPr>
          <w:rFonts w:ascii="仿宋" w:eastAsia="仿宋" w:hAnsi="仿宋" w:cs="仿宋_GB2312" w:hint="eastAsia"/>
          <w:sz w:val="32"/>
          <w:szCs w:val="32"/>
        </w:rPr>
        <w:t>24053</w:t>
      </w:r>
      <w:r w:rsidRPr="000D483D">
        <w:rPr>
          <w:rFonts w:ascii="仿宋" w:eastAsia="仿宋" w:hAnsi="仿宋" w:cs="仿宋_GB2312" w:hint="eastAsia"/>
          <w:sz w:val="32"/>
          <w:szCs w:val="32"/>
        </w:rPr>
        <w:t>张，折合棉花约</w:t>
      </w:r>
      <w:r>
        <w:rPr>
          <w:rFonts w:ascii="仿宋" w:eastAsia="仿宋" w:hAnsi="仿宋" w:cs="仿宋_GB2312" w:hint="eastAsia"/>
          <w:sz w:val="32"/>
          <w:szCs w:val="32"/>
        </w:rPr>
        <w:t>101</w:t>
      </w:r>
      <w:r w:rsidRPr="000D483D">
        <w:rPr>
          <w:rFonts w:ascii="仿宋" w:eastAsia="仿宋" w:hAnsi="仿宋" w:cs="仿宋_GB2312" w:hint="eastAsia"/>
          <w:sz w:val="32"/>
          <w:szCs w:val="32"/>
        </w:rPr>
        <w:t>万吨，占全部仓单注册量的9</w:t>
      </w:r>
      <w:r>
        <w:rPr>
          <w:rFonts w:ascii="仿宋" w:eastAsia="仿宋" w:hAnsi="仿宋" w:cs="仿宋_GB2312" w:hint="eastAsia"/>
          <w:sz w:val="32"/>
          <w:szCs w:val="32"/>
        </w:rPr>
        <w:t>5</w:t>
      </w:r>
      <w:r w:rsidRPr="000D483D">
        <w:rPr>
          <w:rFonts w:ascii="仿宋" w:eastAsia="仿宋" w:hAnsi="仿宋" w:cs="仿宋_GB2312" w:hint="eastAsia"/>
          <w:sz w:val="32"/>
          <w:szCs w:val="32"/>
        </w:rPr>
        <w:t>%，越来越多的新疆棉花在期货市场实现保值和销售。</w:t>
      </w:r>
      <w:r>
        <w:rPr>
          <w:rFonts w:ascii="仿宋" w:eastAsia="仿宋" w:hAnsi="仿宋" w:cs="仿宋_GB2312" w:hint="eastAsia"/>
          <w:sz w:val="32"/>
          <w:szCs w:val="32"/>
        </w:rPr>
        <w:t>期货市场</w:t>
      </w:r>
      <w:r w:rsidRPr="000D483D">
        <w:rPr>
          <w:rFonts w:ascii="仿宋" w:eastAsia="仿宋" w:hAnsi="仿宋" w:cs="仿宋_GB2312" w:hint="eastAsia"/>
          <w:sz w:val="32"/>
          <w:szCs w:val="32"/>
        </w:rPr>
        <w:t>通过助力新疆棉花产业健康发展，</w:t>
      </w:r>
      <w:r w:rsidRPr="00615DD7">
        <w:rPr>
          <w:rFonts w:ascii="仿宋" w:eastAsia="仿宋" w:hAnsi="仿宋" w:cs="仿宋_GB2312" w:hint="eastAsia"/>
          <w:sz w:val="32"/>
          <w:szCs w:val="32"/>
        </w:rPr>
        <w:t>增强了目标价格改革政策的</w:t>
      </w:r>
      <w:r>
        <w:rPr>
          <w:rFonts w:ascii="仿宋" w:eastAsia="仿宋" w:hAnsi="仿宋" w:cs="仿宋_GB2312" w:hint="eastAsia"/>
          <w:sz w:val="32"/>
          <w:szCs w:val="32"/>
        </w:rPr>
        <w:t>实施</w:t>
      </w:r>
      <w:r w:rsidRPr="00615DD7">
        <w:rPr>
          <w:rFonts w:ascii="仿宋" w:eastAsia="仿宋" w:hAnsi="仿宋" w:cs="仿宋_GB2312" w:hint="eastAsia"/>
          <w:sz w:val="32"/>
          <w:szCs w:val="32"/>
        </w:rPr>
        <w:t>效果。</w:t>
      </w:r>
    </w:p>
    <w:p w:rsidR="00BF629D" w:rsidRPr="003758DB" w:rsidRDefault="00BF629D" w:rsidP="00BF629D">
      <w:pPr>
        <w:spacing w:line="360" w:lineRule="auto"/>
        <w:ind w:firstLineChars="200" w:firstLine="640"/>
        <w:rPr>
          <w:rFonts w:ascii="仿宋" w:eastAsia="仿宋" w:hAnsi="仿宋" w:cs="仿宋_GB2312"/>
          <w:sz w:val="32"/>
          <w:szCs w:val="32"/>
        </w:rPr>
      </w:pPr>
      <w:r w:rsidRPr="000D483D">
        <w:rPr>
          <w:rFonts w:ascii="仿宋" w:eastAsia="仿宋" w:hAnsi="仿宋" w:cs="仿宋_GB2312" w:hint="eastAsia"/>
          <w:sz w:val="32"/>
          <w:szCs w:val="32"/>
        </w:rPr>
        <w:t>积极开展“保险+期货”试点，探索市场化棉花价格补贴</w:t>
      </w:r>
      <w:r>
        <w:rPr>
          <w:rFonts w:ascii="仿宋" w:eastAsia="仿宋" w:hAnsi="仿宋" w:cs="仿宋_GB2312" w:hint="eastAsia"/>
          <w:sz w:val="32"/>
          <w:szCs w:val="32"/>
        </w:rPr>
        <w:t>新模式</w:t>
      </w:r>
      <w:r w:rsidRPr="000D483D">
        <w:rPr>
          <w:rFonts w:ascii="仿宋" w:eastAsia="仿宋" w:hAnsi="仿宋" w:cs="仿宋_GB2312" w:hint="eastAsia"/>
          <w:sz w:val="32"/>
          <w:szCs w:val="32"/>
        </w:rPr>
        <w:t>。2016年开始，郑商所开展</w:t>
      </w:r>
      <w:r>
        <w:rPr>
          <w:rFonts w:ascii="仿宋" w:eastAsia="仿宋" w:hAnsi="仿宋" w:cs="仿宋_GB2312" w:hint="eastAsia"/>
          <w:sz w:val="32"/>
          <w:szCs w:val="32"/>
        </w:rPr>
        <w:t>棉花</w:t>
      </w:r>
      <w:r w:rsidRPr="000D483D">
        <w:rPr>
          <w:rFonts w:ascii="仿宋" w:eastAsia="仿宋" w:hAnsi="仿宋" w:cs="仿宋_GB2312" w:hint="eastAsia"/>
          <w:sz w:val="32"/>
          <w:szCs w:val="32"/>
        </w:rPr>
        <w:t>“保险+期货”试点，截至目前共建设试点</w:t>
      </w:r>
      <w:r>
        <w:rPr>
          <w:rFonts w:ascii="仿宋" w:eastAsia="仿宋" w:hAnsi="仿宋" w:cs="仿宋_GB2312" w:hint="eastAsia"/>
          <w:sz w:val="32"/>
          <w:szCs w:val="32"/>
        </w:rPr>
        <w:t>项目</w:t>
      </w:r>
      <w:r w:rsidRPr="000D483D">
        <w:rPr>
          <w:rFonts w:ascii="仿宋" w:eastAsia="仿宋" w:hAnsi="仿宋" w:cs="仿宋_GB2312" w:hint="eastAsia"/>
          <w:sz w:val="32"/>
          <w:szCs w:val="32"/>
        </w:rPr>
        <w:t>2</w:t>
      </w:r>
      <w:r w:rsidRPr="000D483D">
        <w:rPr>
          <w:rFonts w:ascii="仿宋" w:eastAsia="仿宋" w:hAnsi="仿宋" w:cs="仿宋_GB2312"/>
          <w:sz w:val="32"/>
          <w:szCs w:val="32"/>
        </w:rPr>
        <w:t>8</w:t>
      </w:r>
      <w:r w:rsidRPr="000D483D">
        <w:rPr>
          <w:rFonts w:ascii="仿宋" w:eastAsia="仿宋" w:hAnsi="仿宋" w:cs="仿宋_GB2312" w:hint="eastAsia"/>
          <w:sz w:val="32"/>
          <w:szCs w:val="32"/>
        </w:rPr>
        <w:t>个，项目覆盖新疆、甘肃、山东、湖南、湖北</w:t>
      </w:r>
      <w:r>
        <w:rPr>
          <w:rFonts w:ascii="仿宋" w:eastAsia="仿宋" w:hAnsi="仿宋" w:cs="仿宋_GB2312" w:hint="eastAsia"/>
          <w:sz w:val="32"/>
          <w:szCs w:val="32"/>
        </w:rPr>
        <w:t>、安徽</w:t>
      </w:r>
      <w:r w:rsidRPr="000D483D">
        <w:rPr>
          <w:rFonts w:ascii="仿宋" w:eastAsia="仿宋" w:hAnsi="仿宋" w:cs="仿宋_GB2312" w:hint="eastAsia"/>
          <w:sz w:val="32"/>
          <w:szCs w:val="32"/>
        </w:rPr>
        <w:t>等主产省区，为4</w:t>
      </w:r>
      <w:r w:rsidRPr="000D483D">
        <w:rPr>
          <w:rFonts w:ascii="仿宋" w:eastAsia="仿宋" w:hAnsi="仿宋" w:cs="仿宋_GB2312"/>
          <w:sz w:val="32"/>
          <w:szCs w:val="32"/>
        </w:rPr>
        <w:t>.12</w:t>
      </w:r>
      <w:r>
        <w:rPr>
          <w:rFonts w:ascii="仿宋" w:eastAsia="仿宋" w:hAnsi="仿宋" w:cs="仿宋_GB2312" w:hint="eastAsia"/>
          <w:sz w:val="32"/>
          <w:szCs w:val="32"/>
        </w:rPr>
        <w:t>万吨的棉花种植</w:t>
      </w:r>
      <w:r w:rsidRPr="000D483D">
        <w:rPr>
          <w:rFonts w:ascii="仿宋" w:eastAsia="仿宋" w:hAnsi="仿宋" w:cs="仿宋_GB2312" w:hint="eastAsia"/>
          <w:sz w:val="32"/>
          <w:szCs w:val="32"/>
        </w:rPr>
        <w:t>保</w:t>
      </w:r>
      <w:r>
        <w:rPr>
          <w:rFonts w:ascii="仿宋" w:eastAsia="仿宋" w:hAnsi="仿宋" w:cs="仿宋_GB2312" w:hint="eastAsia"/>
          <w:sz w:val="32"/>
          <w:szCs w:val="32"/>
        </w:rPr>
        <w:t>“</w:t>
      </w:r>
      <w:r w:rsidRPr="000D483D">
        <w:rPr>
          <w:rFonts w:ascii="仿宋" w:eastAsia="仿宋" w:hAnsi="仿宋" w:cs="仿宋_GB2312" w:hint="eastAsia"/>
          <w:sz w:val="32"/>
          <w:szCs w:val="32"/>
        </w:rPr>
        <w:t>价</w:t>
      </w:r>
      <w:r>
        <w:rPr>
          <w:rFonts w:ascii="仿宋" w:eastAsia="仿宋" w:hAnsi="仿宋" w:cs="仿宋_GB2312" w:hint="eastAsia"/>
          <w:sz w:val="32"/>
          <w:szCs w:val="32"/>
        </w:rPr>
        <w:t>”</w:t>
      </w:r>
      <w:r w:rsidRPr="000D483D">
        <w:rPr>
          <w:rFonts w:ascii="仿宋" w:eastAsia="仿宋" w:hAnsi="仿宋" w:cs="仿宋_GB2312" w:hint="eastAsia"/>
          <w:sz w:val="32"/>
          <w:szCs w:val="32"/>
        </w:rPr>
        <w:t>护航</w:t>
      </w:r>
      <w:r>
        <w:rPr>
          <w:rFonts w:ascii="仿宋" w:eastAsia="仿宋" w:hAnsi="仿宋" w:cs="仿宋_GB2312" w:hint="eastAsia"/>
          <w:sz w:val="32"/>
          <w:szCs w:val="32"/>
        </w:rPr>
        <w:t>，共</w:t>
      </w:r>
      <w:r w:rsidRPr="000D483D">
        <w:rPr>
          <w:rFonts w:ascii="仿宋" w:eastAsia="仿宋" w:hAnsi="仿宋" w:cs="仿宋_GB2312" w:hint="eastAsia"/>
          <w:sz w:val="32"/>
          <w:szCs w:val="32"/>
        </w:rPr>
        <w:t>支持资金约</w:t>
      </w:r>
      <w:r w:rsidRPr="000D483D">
        <w:rPr>
          <w:rFonts w:ascii="仿宋" w:eastAsia="仿宋" w:hAnsi="仿宋" w:cs="仿宋_GB2312"/>
          <w:sz w:val="32"/>
          <w:szCs w:val="32"/>
        </w:rPr>
        <w:t>2500</w:t>
      </w:r>
      <w:r>
        <w:rPr>
          <w:rFonts w:ascii="仿宋" w:eastAsia="仿宋" w:hAnsi="仿宋" w:cs="仿宋_GB2312" w:hint="eastAsia"/>
          <w:sz w:val="32"/>
          <w:szCs w:val="32"/>
        </w:rPr>
        <w:t>万元，累计赔付</w:t>
      </w:r>
      <w:r w:rsidRPr="000D483D">
        <w:rPr>
          <w:rFonts w:ascii="仿宋" w:eastAsia="仿宋" w:hAnsi="仿宋" w:cs="仿宋_GB2312"/>
          <w:sz w:val="32"/>
          <w:szCs w:val="32"/>
        </w:rPr>
        <w:t>2070.83</w:t>
      </w:r>
      <w:r w:rsidRPr="000D483D">
        <w:rPr>
          <w:rFonts w:ascii="仿宋" w:eastAsia="仿宋" w:hAnsi="仿宋" w:cs="仿宋_GB2312" w:hint="eastAsia"/>
          <w:sz w:val="32"/>
          <w:szCs w:val="32"/>
        </w:rPr>
        <w:t>万元，</w:t>
      </w:r>
      <w:r>
        <w:rPr>
          <w:rFonts w:ascii="仿宋" w:eastAsia="仿宋" w:hAnsi="仿宋" w:cs="仿宋_GB2312" w:hint="eastAsia"/>
          <w:sz w:val="32"/>
          <w:szCs w:val="32"/>
        </w:rPr>
        <w:t>赔付率超过74%</w:t>
      </w:r>
      <w:r w:rsidRPr="000D483D">
        <w:rPr>
          <w:rFonts w:ascii="仿宋" w:eastAsia="仿宋" w:hAnsi="仿宋" w:cs="仿宋_GB2312" w:hint="eastAsia"/>
          <w:sz w:val="32"/>
          <w:szCs w:val="32"/>
        </w:rPr>
        <w:t>。从试点效果来看，“保险+期货”</w:t>
      </w:r>
      <w:r>
        <w:rPr>
          <w:rFonts w:ascii="仿宋" w:eastAsia="仿宋" w:hAnsi="仿宋" w:cs="仿宋_GB2312" w:hint="eastAsia"/>
          <w:sz w:val="32"/>
          <w:szCs w:val="32"/>
        </w:rPr>
        <w:t>能够</w:t>
      </w:r>
      <w:r w:rsidRPr="003758DB">
        <w:rPr>
          <w:rFonts w:ascii="仿宋" w:eastAsia="仿宋" w:hAnsi="仿宋" w:cs="仿宋_GB2312" w:hint="eastAsia"/>
          <w:sz w:val="32"/>
          <w:szCs w:val="32"/>
        </w:rPr>
        <w:t>在</w:t>
      </w:r>
      <w:r>
        <w:rPr>
          <w:rFonts w:ascii="仿宋" w:eastAsia="仿宋" w:hAnsi="仿宋" w:cs="仿宋_GB2312" w:hint="eastAsia"/>
          <w:sz w:val="32"/>
          <w:szCs w:val="32"/>
        </w:rPr>
        <w:t>一定程度上解决“小生产”和“大市场”之间的矛盾。</w:t>
      </w:r>
    </w:p>
    <w:p w:rsidR="00BF629D" w:rsidRPr="000D483D" w:rsidRDefault="00BF629D" w:rsidP="00BF629D">
      <w:pPr>
        <w:ind w:firstLineChars="200" w:firstLine="640"/>
        <w:rPr>
          <w:rFonts w:ascii="仿宋" w:eastAsia="仿宋" w:hAnsi="仿宋"/>
          <w:sz w:val="32"/>
          <w:szCs w:val="32"/>
        </w:rPr>
      </w:pPr>
      <w:r>
        <w:rPr>
          <w:rFonts w:ascii="仿宋" w:eastAsia="仿宋" w:hAnsi="仿宋" w:hint="eastAsia"/>
          <w:sz w:val="32"/>
          <w:szCs w:val="32"/>
        </w:rPr>
        <w:t>稳步</w:t>
      </w:r>
      <w:r w:rsidRPr="000D483D">
        <w:rPr>
          <w:rFonts w:ascii="仿宋" w:eastAsia="仿宋" w:hAnsi="仿宋" w:hint="eastAsia"/>
          <w:sz w:val="32"/>
          <w:szCs w:val="32"/>
        </w:rPr>
        <w:t>开展仓单质押融资，拓宽实体企业融资途径。随着新疆棉花期货交割库设立，棉花期货仓单数量大幅度增加，</w:t>
      </w:r>
      <w:r>
        <w:rPr>
          <w:rFonts w:ascii="仿宋" w:eastAsia="仿宋" w:hAnsi="仿宋" w:hint="eastAsia"/>
          <w:sz w:val="32"/>
          <w:szCs w:val="32"/>
        </w:rPr>
        <w:t>最高峰时</w:t>
      </w:r>
      <w:r w:rsidRPr="000D483D">
        <w:rPr>
          <w:rFonts w:ascii="仿宋" w:eastAsia="仿宋" w:hAnsi="仿宋" w:hint="eastAsia"/>
          <w:sz w:val="32"/>
          <w:szCs w:val="32"/>
        </w:rPr>
        <w:t>，</w:t>
      </w:r>
      <w:r>
        <w:rPr>
          <w:rFonts w:ascii="仿宋" w:eastAsia="仿宋" w:hAnsi="仿宋" w:hint="eastAsia"/>
          <w:sz w:val="32"/>
          <w:szCs w:val="32"/>
        </w:rPr>
        <w:t>在库</w:t>
      </w:r>
      <w:r w:rsidRPr="000D483D">
        <w:rPr>
          <w:rFonts w:ascii="仿宋" w:eastAsia="仿宋" w:hAnsi="仿宋" w:hint="eastAsia"/>
          <w:sz w:val="32"/>
          <w:szCs w:val="32"/>
        </w:rPr>
        <w:t>棉花期货仓单数量达到</w:t>
      </w:r>
      <w:r>
        <w:rPr>
          <w:rFonts w:ascii="仿宋" w:eastAsia="仿宋" w:hAnsi="仿宋" w:hint="eastAsia"/>
          <w:sz w:val="32"/>
          <w:szCs w:val="32"/>
        </w:rPr>
        <w:t>19915</w:t>
      </w:r>
      <w:r w:rsidRPr="000D483D">
        <w:rPr>
          <w:rFonts w:ascii="仿宋" w:eastAsia="仿宋" w:hAnsi="仿宋" w:hint="eastAsia"/>
          <w:sz w:val="32"/>
          <w:szCs w:val="32"/>
        </w:rPr>
        <w:t>张，折合棉花</w:t>
      </w:r>
      <w:r>
        <w:rPr>
          <w:rFonts w:ascii="仿宋" w:eastAsia="仿宋" w:hAnsi="仿宋" w:hint="eastAsia"/>
          <w:sz w:val="32"/>
          <w:szCs w:val="32"/>
        </w:rPr>
        <w:t>83.6</w:t>
      </w:r>
      <w:r w:rsidRPr="000D483D">
        <w:rPr>
          <w:rFonts w:ascii="仿宋" w:eastAsia="仿宋" w:hAnsi="仿宋" w:hint="eastAsia"/>
          <w:sz w:val="32"/>
          <w:szCs w:val="32"/>
        </w:rPr>
        <w:t>万吨，约占</w:t>
      </w:r>
      <w:r>
        <w:rPr>
          <w:rFonts w:ascii="仿宋" w:eastAsia="仿宋" w:hAnsi="仿宋" w:hint="eastAsia"/>
          <w:sz w:val="32"/>
          <w:szCs w:val="32"/>
        </w:rPr>
        <w:t>当年</w:t>
      </w:r>
      <w:r w:rsidRPr="000D483D">
        <w:rPr>
          <w:rFonts w:ascii="仿宋" w:eastAsia="仿宋" w:hAnsi="仿宋" w:hint="eastAsia"/>
          <w:sz w:val="32"/>
          <w:szCs w:val="32"/>
        </w:rPr>
        <w:t>全国产量的1</w:t>
      </w:r>
      <w:r>
        <w:rPr>
          <w:rFonts w:ascii="仿宋" w:eastAsia="仿宋" w:hAnsi="仿宋" w:hint="eastAsia"/>
          <w:sz w:val="32"/>
          <w:szCs w:val="32"/>
        </w:rPr>
        <w:t>3</w:t>
      </w:r>
      <w:r w:rsidRPr="000D483D">
        <w:rPr>
          <w:rFonts w:ascii="仿宋" w:eastAsia="仿宋" w:hAnsi="仿宋" w:hint="eastAsia"/>
          <w:sz w:val="32"/>
          <w:szCs w:val="32"/>
        </w:rPr>
        <w:t>%。大量仓单被用以质押融资，融资率高达</w:t>
      </w:r>
      <w:r w:rsidRPr="000D483D">
        <w:rPr>
          <w:rFonts w:ascii="仿宋" w:eastAsia="仿宋" w:hAnsi="仿宋" w:hint="eastAsia"/>
          <w:sz w:val="32"/>
          <w:szCs w:val="32"/>
        </w:rPr>
        <w:lastRenderedPageBreak/>
        <w:t>74.4%</w:t>
      </w:r>
      <w:r>
        <w:rPr>
          <w:rFonts w:ascii="仿宋" w:eastAsia="仿宋" w:hAnsi="仿宋" w:hint="eastAsia"/>
          <w:sz w:val="32"/>
          <w:szCs w:val="32"/>
        </w:rPr>
        <w:t>。</w:t>
      </w:r>
      <w:r w:rsidRPr="000D483D">
        <w:rPr>
          <w:rFonts w:ascii="仿宋" w:eastAsia="仿宋" w:hAnsi="仿宋" w:hint="eastAsia"/>
          <w:sz w:val="32"/>
          <w:szCs w:val="32"/>
        </w:rPr>
        <w:t>涉棉企业通过仓单质押能够获得低至年化</w:t>
      </w:r>
      <w:r>
        <w:rPr>
          <w:rFonts w:ascii="仿宋" w:eastAsia="仿宋" w:hAnsi="仿宋" w:hint="eastAsia"/>
          <w:sz w:val="32"/>
          <w:szCs w:val="32"/>
        </w:rPr>
        <w:t>利率</w:t>
      </w:r>
      <w:r w:rsidRPr="000D483D">
        <w:rPr>
          <w:rFonts w:ascii="仿宋" w:eastAsia="仿宋" w:hAnsi="仿宋" w:hint="eastAsia"/>
          <w:sz w:val="32"/>
          <w:szCs w:val="32"/>
        </w:rPr>
        <w:t>3.915%</w:t>
      </w:r>
      <w:r>
        <w:rPr>
          <w:rFonts w:ascii="仿宋" w:eastAsia="仿宋" w:hAnsi="仿宋" w:hint="eastAsia"/>
          <w:sz w:val="32"/>
          <w:szCs w:val="32"/>
        </w:rPr>
        <w:t>的银行贷款，仓单融资成为解决中小企业融资难融资贵的重要途径</w:t>
      </w:r>
      <w:r w:rsidRPr="000D483D">
        <w:rPr>
          <w:rFonts w:ascii="仿宋" w:eastAsia="仿宋" w:hAnsi="仿宋" w:hint="eastAsia"/>
          <w:sz w:val="32"/>
          <w:szCs w:val="32"/>
        </w:rPr>
        <w:t>。</w:t>
      </w:r>
    </w:p>
    <w:p w:rsidR="00BF629D" w:rsidRPr="000D483D" w:rsidRDefault="00BF629D" w:rsidP="00BF629D">
      <w:pPr>
        <w:pStyle w:val="1"/>
        <w:keepNext w:val="0"/>
        <w:keepLines w:val="0"/>
        <w:ind w:firstLineChars="200" w:firstLine="640"/>
        <w:rPr>
          <w:rFonts w:ascii="黑体" w:eastAsia="黑体" w:hAnsi="黑体"/>
          <w:b w:val="0"/>
          <w:sz w:val="32"/>
          <w:szCs w:val="32"/>
        </w:rPr>
      </w:pPr>
      <w:bookmarkStart w:id="14" w:name="_Toc10447070"/>
      <w:r w:rsidRPr="000D483D">
        <w:rPr>
          <w:rFonts w:ascii="黑体" w:eastAsia="黑体" w:hAnsi="黑体" w:hint="eastAsia"/>
          <w:b w:val="0"/>
          <w:sz w:val="32"/>
          <w:szCs w:val="32"/>
        </w:rPr>
        <w:t>四、不断自我完善，</w:t>
      </w:r>
      <w:r>
        <w:rPr>
          <w:rFonts w:ascii="黑体" w:eastAsia="黑体" w:hAnsi="黑体" w:hint="eastAsia"/>
          <w:b w:val="0"/>
          <w:sz w:val="32"/>
          <w:szCs w:val="32"/>
        </w:rPr>
        <w:t>丰富工具体系</w:t>
      </w:r>
      <w:bookmarkEnd w:id="14"/>
    </w:p>
    <w:p w:rsidR="00BF629D" w:rsidRPr="000D483D" w:rsidRDefault="00BF629D" w:rsidP="00BF629D">
      <w:pPr>
        <w:spacing w:line="360" w:lineRule="auto"/>
        <w:ind w:firstLineChars="200" w:firstLine="640"/>
        <w:jc w:val="left"/>
        <w:rPr>
          <w:rFonts w:ascii="仿宋" w:eastAsia="仿宋" w:hAnsi="仿宋"/>
          <w:sz w:val="32"/>
          <w:szCs w:val="32"/>
        </w:rPr>
      </w:pPr>
      <w:r w:rsidRPr="000D483D">
        <w:rPr>
          <w:rFonts w:ascii="仿宋" w:eastAsia="仿宋" w:hAnsi="仿宋" w:hint="eastAsia"/>
          <w:sz w:val="32"/>
          <w:szCs w:val="32"/>
        </w:rPr>
        <w:t>以棉花期货为起点，涉棉期货衍生品体系不断丰富完善，棉纱期货和棉花期权相继上市，场内衍生品体系建设取得重大进展；</w:t>
      </w:r>
      <w:r>
        <w:rPr>
          <w:rFonts w:ascii="仿宋" w:eastAsia="仿宋" w:hAnsi="仿宋" w:hint="eastAsia"/>
          <w:sz w:val="32"/>
          <w:szCs w:val="32"/>
        </w:rPr>
        <w:t>综合业务</w:t>
      </w:r>
      <w:r w:rsidRPr="000D483D">
        <w:rPr>
          <w:rFonts w:ascii="仿宋" w:eastAsia="仿宋" w:hAnsi="仿宋" w:hint="eastAsia"/>
          <w:sz w:val="32"/>
          <w:szCs w:val="32"/>
        </w:rPr>
        <w:t>平台搭建完成，多项新业务即将推出。目前，棉花</w:t>
      </w:r>
      <w:r>
        <w:rPr>
          <w:rFonts w:ascii="仿宋" w:eastAsia="仿宋" w:hAnsi="仿宋" w:hint="eastAsia"/>
          <w:sz w:val="32"/>
          <w:szCs w:val="32"/>
        </w:rPr>
        <w:t>市场</w:t>
      </w:r>
      <w:r w:rsidRPr="000D483D">
        <w:rPr>
          <w:rFonts w:ascii="仿宋" w:eastAsia="仿宋" w:hAnsi="仿宋" w:hint="eastAsia"/>
          <w:sz w:val="32"/>
          <w:szCs w:val="32"/>
        </w:rPr>
        <w:t>多层次</w:t>
      </w:r>
      <w:r>
        <w:rPr>
          <w:rFonts w:ascii="仿宋" w:eastAsia="仿宋" w:hAnsi="仿宋" w:hint="eastAsia"/>
          <w:sz w:val="32"/>
          <w:szCs w:val="32"/>
        </w:rPr>
        <w:t>风险管理工具</w:t>
      </w:r>
      <w:r w:rsidRPr="000D483D">
        <w:rPr>
          <w:rFonts w:ascii="仿宋" w:eastAsia="仿宋" w:hAnsi="仿宋" w:hint="eastAsia"/>
          <w:sz w:val="32"/>
          <w:szCs w:val="32"/>
        </w:rPr>
        <w:t>体系已经</w:t>
      </w:r>
      <w:r>
        <w:rPr>
          <w:rFonts w:ascii="仿宋" w:eastAsia="仿宋" w:hAnsi="仿宋" w:hint="eastAsia"/>
          <w:sz w:val="32"/>
          <w:szCs w:val="32"/>
        </w:rPr>
        <w:t>初步形成</w:t>
      </w:r>
      <w:r w:rsidRPr="000D483D">
        <w:rPr>
          <w:rFonts w:ascii="仿宋" w:eastAsia="仿宋" w:hAnsi="仿宋" w:hint="eastAsia"/>
          <w:sz w:val="32"/>
          <w:szCs w:val="32"/>
        </w:rPr>
        <w:t>，期货市场功能作用更加凸显。</w:t>
      </w:r>
    </w:p>
    <w:p w:rsidR="00BF629D" w:rsidRPr="000D483D" w:rsidRDefault="00BF629D" w:rsidP="00BF629D">
      <w:pPr>
        <w:spacing w:line="360" w:lineRule="auto"/>
        <w:ind w:firstLine="630"/>
        <w:rPr>
          <w:rFonts w:ascii="仿宋" w:eastAsia="仿宋" w:hAnsi="仿宋"/>
          <w:sz w:val="32"/>
          <w:szCs w:val="32"/>
        </w:rPr>
      </w:pPr>
      <w:r w:rsidRPr="000D483D">
        <w:rPr>
          <w:rFonts w:ascii="仿宋" w:eastAsia="仿宋" w:hAnsi="仿宋" w:hint="eastAsia"/>
          <w:sz w:val="32"/>
          <w:szCs w:val="32"/>
        </w:rPr>
        <w:t>棉</w:t>
      </w:r>
      <w:r>
        <w:rPr>
          <w:rFonts w:ascii="仿宋" w:eastAsia="仿宋" w:hAnsi="仿宋" w:hint="eastAsia"/>
          <w:sz w:val="32"/>
          <w:szCs w:val="32"/>
        </w:rPr>
        <w:t>纱期货延伸涉棉期货链条。棉纱是棉花的下游产品，在棉纺织产业链条中</w:t>
      </w:r>
      <w:r w:rsidRPr="000D483D">
        <w:rPr>
          <w:rFonts w:ascii="仿宋" w:eastAsia="仿宋" w:hAnsi="仿宋" w:hint="eastAsia"/>
          <w:sz w:val="32"/>
          <w:szCs w:val="32"/>
        </w:rPr>
        <w:t>起到承上启下的作用。基于棉花期货的成功经验，棉纺织企业一直呼吁上市棉纱期货，形成完整的涉棉期货品种序列，</w:t>
      </w:r>
      <w:r>
        <w:rPr>
          <w:rFonts w:ascii="仿宋" w:eastAsia="仿宋" w:hAnsi="仿宋" w:hint="eastAsia"/>
          <w:sz w:val="32"/>
          <w:szCs w:val="32"/>
        </w:rPr>
        <w:t>为企业</w:t>
      </w:r>
      <w:r w:rsidRPr="000D483D">
        <w:rPr>
          <w:rFonts w:ascii="仿宋" w:eastAsia="仿宋" w:hAnsi="仿宋" w:hint="eastAsia"/>
          <w:sz w:val="32"/>
          <w:szCs w:val="32"/>
        </w:rPr>
        <w:t>提供</w:t>
      </w:r>
      <w:r>
        <w:rPr>
          <w:rFonts w:ascii="仿宋" w:eastAsia="仿宋" w:hAnsi="仿宋" w:hint="eastAsia"/>
          <w:sz w:val="32"/>
          <w:szCs w:val="32"/>
        </w:rPr>
        <w:t>全</w:t>
      </w:r>
      <w:r w:rsidRPr="000D483D">
        <w:rPr>
          <w:rFonts w:ascii="仿宋" w:eastAsia="仿宋" w:hAnsi="仿宋" w:hint="eastAsia"/>
          <w:sz w:val="32"/>
          <w:szCs w:val="32"/>
        </w:rPr>
        <w:t>供应链风险解决方案。2017</w:t>
      </w:r>
      <w:r>
        <w:rPr>
          <w:rFonts w:ascii="仿宋" w:eastAsia="仿宋" w:hAnsi="仿宋" w:hint="eastAsia"/>
          <w:sz w:val="32"/>
          <w:szCs w:val="32"/>
        </w:rPr>
        <w:t>年，郑商所成功上市</w:t>
      </w:r>
      <w:r w:rsidRPr="000D483D">
        <w:rPr>
          <w:rFonts w:ascii="仿宋" w:eastAsia="仿宋" w:hAnsi="仿宋" w:hint="eastAsia"/>
          <w:sz w:val="32"/>
          <w:szCs w:val="32"/>
        </w:rPr>
        <w:t>棉纱期货，与棉花期货和PTA期货一起，形成了纺织纤维类期货品种序列。棉纺织企业</w:t>
      </w:r>
      <w:r>
        <w:rPr>
          <w:rFonts w:ascii="仿宋" w:eastAsia="仿宋" w:hAnsi="仿宋" w:hint="eastAsia"/>
          <w:sz w:val="32"/>
          <w:szCs w:val="32"/>
        </w:rPr>
        <w:t>可以</w:t>
      </w:r>
      <w:r w:rsidRPr="000D483D">
        <w:rPr>
          <w:rFonts w:ascii="仿宋" w:eastAsia="仿宋" w:hAnsi="仿宋" w:hint="eastAsia"/>
          <w:sz w:val="32"/>
          <w:szCs w:val="32"/>
        </w:rPr>
        <w:t>通过棉花和棉纱期货间的跨品种</w:t>
      </w:r>
      <w:r>
        <w:rPr>
          <w:rFonts w:ascii="仿宋" w:eastAsia="仿宋" w:hAnsi="仿宋" w:hint="eastAsia"/>
          <w:sz w:val="32"/>
          <w:szCs w:val="32"/>
        </w:rPr>
        <w:t>操作</w:t>
      </w:r>
      <w:r w:rsidRPr="000D483D">
        <w:rPr>
          <w:rFonts w:ascii="仿宋" w:eastAsia="仿宋" w:hAnsi="仿宋" w:hint="eastAsia"/>
          <w:sz w:val="32"/>
          <w:szCs w:val="32"/>
        </w:rPr>
        <w:t>锁定加工成本，</w:t>
      </w:r>
      <w:r>
        <w:rPr>
          <w:rFonts w:ascii="仿宋" w:eastAsia="仿宋" w:hAnsi="仿宋" w:hint="eastAsia"/>
          <w:sz w:val="32"/>
          <w:szCs w:val="32"/>
        </w:rPr>
        <w:t>增强抗风险能力</w:t>
      </w:r>
      <w:r w:rsidRPr="000D483D">
        <w:rPr>
          <w:rFonts w:ascii="仿宋" w:eastAsia="仿宋" w:hAnsi="仿宋" w:hint="eastAsia"/>
          <w:sz w:val="32"/>
          <w:szCs w:val="32"/>
        </w:rPr>
        <w:t>，</w:t>
      </w:r>
      <w:r>
        <w:rPr>
          <w:rFonts w:ascii="仿宋" w:eastAsia="仿宋" w:hAnsi="仿宋" w:hint="eastAsia"/>
          <w:sz w:val="32"/>
          <w:szCs w:val="32"/>
        </w:rPr>
        <w:t>稳定生产和经营</w:t>
      </w:r>
      <w:r w:rsidRPr="000D483D">
        <w:rPr>
          <w:rFonts w:ascii="仿宋" w:eastAsia="仿宋" w:hAnsi="仿宋" w:hint="eastAsia"/>
          <w:sz w:val="32"/>
          <w:szCs w:val="32"/>
        </w:rPr>
        <w:t>。</w:t>
      </w:r>
    </w:p>
    <w:p w:rsidR="00BF629D" w:rsidRPr="000D483D" w:rsidRDefault="00BF629D" w:rsidP="00BF629D">
      <w:pPr>
        <w:ind w:firstLineChars="200" w:firstLine="640"/>
        <w:rPr>
          <w:rFonts w:ascii="仿宋" w:eastAsia="仿宋" w:hAnsi="仿宋"/>
          <w:sz w:val="32"/>
          <w:szCs w:val="32"/>
        </w:rPr>
      </w:pPr>
      <w:r w:rsidRPr="000D483D">
        <w:rPr>
          <w:rFonts w:ascii="仿宋" w:eastAsia="仿宋" w:hAnsi="仿宋" w:hint="eastAsia"/>
          <w:sz w:val="32"/>
          <w:szCs w:val="32"/>
        </w:rPr>
        <w:t>棉花期权构建完整场内体系。在成熟的衍生品市场体系中，期权位高“权”重，2018年全球衍生品交易量中期权成交量占比达到43%。2</w:t>
      </w:r>
      <w:r w:rsidRPr="000D483D">
        <w:rPr>
          <w:rFonts w:ascii="仿宋" w:eastAsia="仿宋" w:hAnsi="仿宋"/>
          <w:sz w:val="32"/>
          <w:szCs w:val="32"/>
        </w:rPr>
        <w:t>019年</w:t>
      </w:r>
      <w:r w:rsidRPr="000D483D">
        <w:rPr>
          <w:rFonts w:ascii="仿宋" w:eastAsia="仿宋" w:hAnsi="仿宋" w:hint="eastAsia"/>
          <w:sz w:val="32"/>
          <w:szCs w:val="32"/>
        </w:rPr>
        <w:t>1月2</w:t>
      </w:r>
      <w:r w:rsidRPr="000D483D">
        <w:rPr>
          <w:rFonts w:ascii="仿宋" w:eastAsia="仿宋" w:hAnsi="仿宋"/>
          <w:sz w:val="32"/>
          <w:szCs w:val="32"/>
        </w:rPr>
        <w:t>8日</w:t>
      </w:r>
      <w:r w:rsidRPr="000D483D">
        <w:rPr>
          <w:rFonts w:ascii="仿宋" w:eastAsia="仿宋" w:hAnsi="仿宋" w:hint="eastAsia"/>
          <w:sz w:val="32"/>
          <w:szCs w:val="32"/>
        </w:rPr>
        <w:t>，郑商所</w:t>
      </w:r>
      <w:r w:rsidRPr="000D483D">
        <w:rPr>
          <w:rFonts w:ascii="仿宋" w:eastAsia="仿宋" w:hAnsi="仿宋"/>
          <w:sz w:val="32"/>
          <w:szCs w:val="32"/>
        </w:rPr>
        <w:t>挂牌棉花期权</w:t>
      </w:r>
      <w:r w:rsidRPr="000D483D">
        <w:rPr>
          <w:rFonts w:ascii="仿宋" w:eastAsia="仿宋" w:hAnsi="仿宋" w:hint="eastAsia"/>
          <w:sz w:val="32"/>
          <w:szCs w:val="32"/>
        </w:rPr>
        <w:t>交易，棉花场内衍生品体系发展迈上新台阶。</w:t>
      </w:r>
      <w:r>
        <w:rPr>
          <w:rFonts w:ascii="仿宋" w:eastAsia="仿宋" w:hAnsi="仿宋" w:hint="eastAsia"/>
          <w:sz w:val="32"/>
        </w:rPr>
        <w:t>棉花</w:t>
      </w:r>
      <w:r w:rsidRPr="000D483D">
        <w:rPr>
          <w:rFonts w:ascii="仿宋" w:eastAsia="仿宋" w:hAnsi="仿宋" w:hint="eastAsia"/>
          <w:sz w:val="32"/>
          <w:szCs w:val="32"/>
        </w:rPr>
        <w:t>期权为</w:t>
      </w:r>
      <w:r>
        <w:rPr>
          <w:rFonts w:ascii="仿宋" w:eastAsia="仿宋" w:hAnsi="仿宋" w:hint="eastAsia"/>
          <w:sz w:val="32"/>
          <w:szCs w:val="32"/>
        </w:rPr>
        <w:t>涉棉企业套期保</w:t>
      </w:r>
      <w:r>
        <w:rPr>
          <w:rFonts w:ascii="仿宋" w:eastAsia="仿宋" w:hAnsi="仿宋" w:hint="eastAsia"/>
          <w:sz w:val="32"/>
          <w:szCs w:val="32"/>
        </w:rPr>
        <w:lastRenderedPageBreak/>
        <w:t>值头寸加了“保险”，企业通过</w:t>
      </w:r>
      <w:r w:rsidRPr="000D483D">
        <w:rPr>
          <w:rFonts w:ascii="仿宋" w:eastAsia="仿宋" w:hAnsi="仿宋" w:hint="eastAsia"/>
          <w:sz w:val="32"/>
          <w:szCs w:val="32"/>
        </w:rPr>
        <w:t>利用期权与期货派生出</w:t>
      </w:r>
      <w:r>
        <w:rPr>
          <w:rFonts w:ascii="仿宋" w:eastAsia="仿宋" w:hAnsi="仿宋" w:hint="eastAsia"/>
          <w:sz w:val="32"/>
          <w:szCs w:val="32"/>
        </w:rPr>
        <w:t>的多种策略组合，增强应对不同风险的能力</w:t>
      </w:r>
      <w:r w:rsidRPr="000D483D">
        <w:rPr>
          <w:rFonts w:ascii="仿宋" w:eastAsia="仿宋" w:hAnsi="仿宋" w:hint="eastAsia"/>
          <w:sz w:val="32"/>
          <w:szCs w:val="32"/>
        </w:rPr>
        <w:t>。棉花期权上市以来，规模稳步增长，截</w:t>
      </w:r>
      <w:r>
        <w:rPr>
          <w:rFonts w:ascii="仿宋" w:eastAsia="仿宋" w:hAnsi="仿宋" w:hint="eastAsia"/>
          <w:sz w:val="32"/>
          <w:szCs w:val="32"/>
        </w:rPr>
        <w:t>至</w:t>
      </w:r>
      <w:r w:rsidRPr="000D483D">
        <w:rPr>
          <w:rFonts w:ascii="仿宋" w:eastAsia="仿宋" w:hAnsi="仿宋" w:hint="eastAsia"/>
          <w:sz w:val="32"/>
          <w:szCs w:val="32"/>
        </w:rPr>
        <w:t>2019年5月</w:t>
      </w:r>
      <w:r>
        <w:rPr>
          <w:rFonts w:ascii="仿宋" w:eastAsia="仿宋" w:hAnsi="仿宋" w:hint="eastAsia"/>
          <w:sz w:val="32"/>
          <w:szCs w:val="32"/>
        </w:rPr>
        <w:t>31</w:t>
      </w:r>
      <w:r w:rsidRPr="000D483D">
        <w:rPr>
          <w:rFonts w:ascii="仿宋" w:eastAsia="仿宋" w:hAnsi="仿宋"/>
          <w:sz w:val="32"/>
          <w:szCs w:val="32"/>
        </w:rPr>
        <w:t>日</w:t>
      </w:r>
      <w:r>
        <w:rPr>
          <w:rFonts w:ascii="仿宋" w:eastAsia="仿宋" w:hAnsi="仿宋" w:hint="eastAsia"/>
          <w:sz w:val="32"/>
          <w:szCs w:val="32"/>
        </w:rPr>
        <w:t>，棉花期权累计成交</w:t>
      </w:r>
      <w:r w:rsidRPr="000D483D">
        <w:rPr>
          <w:rFonts w:ascii="仿宋" w:eastAsia="仿宋" w:hAnsi="仿宋"/>
          <w:sz w:val="32"/>
          <w:szCs w:val="32"/>
        </w:rPr>
        <w:t>10</w:t>
      </w:r>
      <w:r>
        <w:rPr>
          <w:rFonts w:ascii="仿宋" w:eastAsia="仿宋" w:hAnsi="仿宋" w:hint="eastAsia"/>
          <w:sz w:val="32"/>
          <w:szCs w:val="32"/>
        </w:rPr>
        <w:t>9</w:t>
      </w:r>
      <w:r w:rsidRPr="000D483D">
        <w:rPr>
          <w:rFonts w:ascii="仿宋" w:eastAsia="仿宋" w:hAnsi="仿宋"/>
          <w:sz w:val="32"/>
          <w:szCs w:val="32"/>
        </w:rPr>
        <w:t>.</w:t>
      </w:r>
      <w:r>
        <w:rPr>
          <w:rFonts w:ascii="仿宋" w:eastAsia="仿宋" w:hAnsi="仿宋" w:hint="eastAsia"/>
          <w:sz w:val="32"/>
          <w:szCs w:val="32"/>
        </w:rPr>
        <w:t>7</w:t>
      </w:r>
      <w:r w:rsidRPr="000D483D">
        <w:rPr>
          <w:rFonts w:ascii="仿宋" w:eastAsia="仿宋" w:hAnsi="仿宋"/>
          <w:sz w:val="32"/>
          <w:szCs w:val="32"/>
        </w:rPr>
        <w:t>万手</w:t>
      </w:r>
      <w:r>
        <w:rPr>
          <w:rFonts w:ascii="仿宋" w:eastAsia="仿宋" w:hAnsi="仿宋" w:hint="eastAsia"/>
          <w:sz w:val="32"/>
          <w:szCs w:val="32"/>
        </w:rPr>
        <w:t>，累计成交金额30</w:t>
      </w:r>
      <w:r w:rsidRPr="000D483D">
        <w:rPr>
          <w:rFonts w:ascii="仿宋" w:eastAsia="仿宋" w:hAnsi="仿宋" w:hint="eastAsia"/>
          <w:sz w:val="32"/>
          <w:szCs w:val="32"/>
        </w:rPr>
        <w:t>.</w:t>
      </w:r>
      <w:r>
        <w:rPr>
          <w:rFonts w:ascii="仿宋" w:eastAsia="仿宋" w:hAnsi="仿宋" w:hint="eastAsia"/>
          <w:sz w:val="32"/>
          <w:szCs w:val="32"/>
        </w:rPr>
        <w:t>8</w:t>
      </w:r>
      <w:r w:rsidRPr="000D483D">
        <w:rPr>
          <w:rFonts w:ascii="仿宋" w:eastAsia="仿宋" w:hAnsi="仿宋"/>
          <w:sz w:val="32"/>
          <w:szCs w:val="32"/>
        </w:rPr>
        <w:t>亿元</w:t>
      </w:r>
      <w:r w:rsidRPr="000D483D">
        <w:rPr>
          <w:rFonts w:ascii="仿宋" w:eastAsia="仿宋" w:hAnsi="仿宋" w:hint="eastAsia"/>
          <w:sz w:val="32"/>
          <w:szCs w:val="32"/>
        </w:rPr>
        <w:t>，日均持仓量达到</w:t>
      </w:r>
      <w:r>
        <w:rPr>
          <w:rFonts w:ascii="仿宋" w:eastAsia="仿宋" w:hAnsi="仿宋" w:hint="eastAsia"/>
          <w:sz w:val="32"/>
          <w:szCs w:val="32"/>
        </w:rPr>
        <w:t>5.2</w:t>
      </w:r>
      <w:r w:rsidRPr="000D483D">
        <w:rPr>
          <w:rFonts w:ascii="仿宋" w:eastAsia="仿宋" w:hAnsi="仿宋"/>
          <w:sz w:val="32"/>
          <w:szCs w:val="32"/>
        </w:rPr>
        <w:t>万手</w:t>
      </w:r>
      <w:r w:rsidRPr="000D483D">
        <w:rPr>
          <w:rFonts w:ascii="仿宋" w:eastAsia="仿宋" w:hAnsi="仿宋" w:hint="eastAsia"/>
          <w:sz w:val="32"/>
          <w:szCs w:val="32"/>
        </w:rPr>
        <w:t>。</w:t>
      </w:r>
    </w:p>
    <w:p w:rsidR="00BF629D" w:rsidRPr="000D483D" w:rsidRDefault="00BF629D" w:rsidP="00BF629D">
      <w:pPr>
        <w:spacing w:line="360" w:lineRule="auto"/>
        <w:ind w:firstLine="630"/>
        <w:rPr>
          <w:rFonts w:ascii="仿宋" w:eastAsia="仿宋" w:hAnsi="仿宋"/>
          <w:sz w:val="32"/>
          <w:szCs w:val="32"/>
        </w:rPr>
      </w:pPr>
      <w:r w:rsidRPr="000D483D">
        <w:rPr>
          <w:rFonts w:ascii="仿宋" w:eastAsia="仿宋" w:hAnsi="仿宋" w:hint="eastAsia"/>
          <w:sz w:val="32"/>
          <w:szCs w:val="32"/>
        </w:rPr>
        <w:t>综合业务平台</w:t>
      </w:r>
      <w:r>
        <w:rPr>
          <w:rFonts w:ascii="仿宋" w:eastAsia="仿宋" w:hAnsi="仿宋" w:hint="eastAsia"/>
          <w:sz w:val="32"/>
          <w:szCs w:val="32"/>
        </w:rPr>
        <w:t>实现场内场外协同发展</w:t>
      </w:r>
      <w:r w:rsidRPr="000D483D">
        <w:rPr>
          <w:rFonts w:ascii="仿宋" w:eastAsia="仿宋" w:hAnsi="仿宋" w:hint="eastAsia"/>
          <w:sz w:val="32"/>
          <w:szCs w:val="32"/>
        </w:rPr>
        <w:t>。在场内业务快速发展的同时，郑商所</w:t>
      </w:r>
      <w:r>
        <w:rPr>
          <w:rFonts w:ascii="仿宋" w:eastAsia="仿宋" w:hAnsi="仿宋" w:hint="eastAsia"/>
          <w:sz w:val="32"/>
          <w:szCs w:val="32"/>
        </w:rPr>
        <w:t>积极</w:t>
      </w:r>
      <w:r w:rsidRPr="000D483D">
        <w:rPr>
          <w:rFonts w:ascii="仿宋" w:eastAsia="仿宋" w:hAnsi="仿宋" w:hint="eastAsia"/>
          <w:sz w:val="32"/>
          <w:szCs w:val="32"/>
        </w:rPr>
        <w:t>拓展业务模式，将服务延伸至场外。2018</w:t>
      </w:r>
      <w:r>
        <w:rPr>
          <w:rFonts w:ascii="仿宋" w:eastAsia="仿宋" w:hAnsi="仿宋" w:hint="eastAsia"/>
          <w:sz w:val="32"/>
          <w:szCs w:val="32"/>
        </w:rPr>
        <w:t>年，郑商所推出了综合业务平台，开展仓单交易。</w:t>
      </w:r>
      <w:r w:rsidRPr="000D483D">
        <w:rPr>
          <w:rFonts w:ascii="仿宋" w:eastAsia="仿宋" w:hAnsi="仿宋" w:hint="eastAsia"/>
          <w:sz w:val="32"/>
          <w:szCs w:val="32"/>
        </w:rPr>
        <w:t>实体企业可通过该平台买卖仓单，满足个性化多样化的采购</w:t>
      </w:r>
      <w:r>
        <w:rPr>
          <w:rFonts w:ascii="仿宋" w:eastAsia="仿宋" w:hAnsi="仿宋" w:hint="eastAsia"/>
          <w:sz w:val="32"/>
          <w:szCs w:val="32"/>
        </w:rPr>
        <w:t>和融资</w:t>
      </w:r>
      <w:r w:rsidRPr="000D483D">
        <w:rPr>
          <w:rFonts w:ascii="仿宋" w:eastAsia="仿宋" w:hAnsi="仿宋" w:hint="eastAsia"/>
          <w:sz w:val="32"/>
          <w:szCs w:val="32"/>
        </w:rPr>
        <w:t>需求。</w:t>
      </w:r>
      <w:r>
        <w:rPr>
          <w:rFonts w:ascii="仿宋" w:eastAsia="仿宋" w:hAnsi="仿宋" w:hint="eastAsia"/>
          <w:sz w:val="32"/>
          <w:szCs w:val="32"/>
        </w:rPr>
        <w:t>截至</w:t>
      </w:r>
      <w:r w:rsidRPr="000D483D">
        <w:rPr>
          <w:rFonts w:ascii="仿宋" w:eastAsia="仿宋" w:hAnsi="仿宋" w:hint="eastAsia"/>
          <w:sz w:val="32"/>
          <w:szCs w:val="32"/>
        </w:rPr>
        <w:t>2019年5月</w:t>
      </w:r>
      <w:r>
        <w:rPr>
          <w:rFonts w:ascii="仿宋" w:eastAsia="仿宋" w:hAnsi="仿宋" w:hint="eastAsia"/>
          <w:sz w:val="32"/>
          <w:szCs w:val="32"/>
        </w:rPr>
        <w:t>31</w:t>
      </w:r>
      <w:r w:rsidRPr="000D483D">
        <w:rPr>
          <w:rFonts w:ascii="仿宋" w:eastAsia="仿宋" w:hAnsi="仿宋"/>
          <w:sz w:val="32"/>
          <w:szCs w:val="32"/>
        </w:rPr>
        <w:t>日</w:t>
      </w:r>
      <w:r w:rsidRPr="000D483D">
        <w:rPr>
          <w:rFonts w:ascii="仿宋" w:eastAsia="仿宋" w:hAnsi="仿宋" w:hint="eastAsia"/>
          <w:sz w:val="32"/>
          <w:szCs w:val="32"/>
        </w:rPr>
        <w:t>，棉花仓单交易成交量突破6.</w:t>
      </w:r>
      <w:r>
        <w:rPr>
          <w:rFonts w:ascii="仿宋" w:eastAsia="仿宋" w:hAnsi="仿宋"/>
          <w:sz w:val="32"/>
          <w:szCs w:val="32"/>
        </w:rPr>
        <w:t>7</w:t>
      </w:r>
      <w:r w:rsidRPr="000D483D">
        <w:rPr>
          <w:rFonts w:ascii="仿宋" w:eastAsia="仿宋" w:hAnsi="仿宋" w:hint="eastAsia"/>
          <w:sz w:val="32"/>
          <w:szCs w:val="32"/>
        </w:rPr>
        <w:t>6万吨，成交金额超过</w:t>
      </w:r>
      <w:r>
        <w:rPr>
          <w:rFonts w:ascii="仿宋" w:eastAsia="仿宋" w:hAnsi="仿宋" w:hint="eastAsia"/>
          <w:sz w:val="32"/>
          <w:szCs w:val="32"/>
        </w:rPr>
        <w:t>1</w:t>
      </w:r>
      <w:r>
        <w:rPr>
          <w:rFonts w:ascii="仿宋" w:eastAsia="仿宋" w:hAnsi="仿宋"/>
          <w:sz w:val="32"/>
          <w:szCs w:val="32"/>
        </w:rPr>
        <w:t>0.4</w:t>
      </w:r>
      <w:r w:rsidRPr="000D483D">
        <w:rPr>
          <w:rFonts w:ascii="仿宋" w:eastAsia="仿宋" w:hAnsi="仿宋" w:hint="eastAsia"/>
          <w:sz w:val="32"/>
          <w:szCs w:val="32"/>
        </w:rPr>
        <w:t>亿元，有效丰富了涉棉企业的营销和融资渠道。</w:t>
      </w:r>
    </w:p>
    <w:p w:rsidR="00BF629D" w:rsidRPr="000D483D" w:rsidRDefault="00BF629D" w:rsidP="00BF629D">
      <w:pPr>
        <w:pStyle w:val="1"/>
        <w:keepNext w:val="0"/>
        <w:keepLines w:val="0"/>
        <w:ind w:firstLineChars="200" w:firstLine="640"/>
        <w:rPr>
          <w:rFonts w:ascii="黑体" w:eastAsia="黑体" w:hAnsi="黑体"/>
          <w:b w:val="0"/>
          <w:sz w:val="32"/>
          <w:szCs w:val="32"/>
        </w:rPr>
      </w:pPr>
      <w:bookmarkStart w:id="15" w:name="_Toc10447071"/>
      <w:r w:rsidRPr="000D483D">
        <w:rPr>
          <w:rFonts w:ascii="黑体" w:eastAsia="黑体" w:hAnsi="黑体" w:hint="eastAsia"/>
          <w:b w:val="0"/>
          <w:sz w:val="32"/>
          <w:szCs w:val="32"/>
        </w:rPr>
        <w:t>五</w:t>
      </w:r>
      <w:r>
        <w:rPr>
          <w:rFonts w:ascii="黑体" w:eastAsia="黑体" w:hAnsi="黑体" w:hint="eastAsia"/>
          <w:b w:val="0"/>
          <w:sz w:val="32"/>
          <w:szCs w:val="32"/>
        </w:rPr>
        <w:t>、把握改革主线</w:t>
      </w:r>
      <w:r w:rsidRPr="00D0470A">
        <w:rPr>
          <w:rFonts w:ascii="黑体" w:eastAsia="黑体" w:hAnsi="黑体" w:hint="eastAsia"/>
          <w:b w:val="0"/>
          <w:sz w:val="32"/>
          <w:szCs w:val="32"/>
        </w:rPr>
        <w:t>，</w:t>
      </w:r>
      <w:r w:rsidRPr="006E2A00">
        <w:rPr>
          <w:rFonts w:ascii="黑体" w:eastAsia="黑体" w:hAnsi="黑体" w:hint="eastAsia"/>
          <w:b w:val="0"/>
          <w:sz w:val="32"/>
          <w:szCs w:val="32"/>
        </w:rPr>
        <w:t>坚持</w:t>
      </w:r>
      <w:r>
        <w:rPr>
          <w:rFonts w:ascii="黑体" w:eastAsia="黑体" w:hAnsi="黑体" w:hint="eastAsia"/>
          <w:b w:val="0"/>
          <w:sz w:val="32"/>
          <w:szCs w:val="32"/>
        </w:rPr>
        <w:t>创新发展</w:t>
      </w:r>
      <w:bookmarkEnd w:id="15"/>
    </w:p>
    <w:p w:rsidR="00BF629D" w:rsidRPr="000D483D" w:rsidRDefault="00BF629D" w:rsidP="00BF629D">
      <w:pPr>
        <w:spacing w:line="360" w:lineRule="auto"/>
        <w:ind w:firstLineChars="200" w:firstLine="640"/>
        <w:rPr>
          <w:rFonts w:ascii="仿宋" w:eastAsia="仿宋" w:hAnsi="仿宋"/>
          <w:sz w:val="32"/>
          <w:szCs w:val="32"/>
        </w:rPr>
      </w:pPr>
      <w:r w:rsidRPr="000D483D">
        <w:rPr>
          <w:rFonts w:ascii="仿宋" w:eastAsia="仿宋" w:hAnsi="仿宋" w:hint="eastAsia"/>
          <w:sz w:val="32"/>
          <w:szCs w:val="32"/>
        </w:rPr>
        <w:t>站在新时代的起点，迎着改革开放的东风，中国市场经济发展续写新篇章，对棉花产业和棉花期货发展提出更高要求。未来一个时期，棉花产业的发展道路</w:t>
      </w:r>
      <w:r>
        <w:rPr>
          <w:rFonts w:ascii="仿宋" w:eastAsia="仿宋" w:hAnsi="仿宋" w:hint="eastAsia"/>
          <w:sz w:val="32"/>
          <w:szCs w:val="32"/>
        </w:rPr>
        <w:t>仍</w:t>
      </w:r>
      <w:r w:rsidRPr="000D483D">
        <w:rPr>
          <w:rFonts w:ascii="仿宋" w:eastAsia="仿宋" w:hAnsi="仿宋" w:hint="eastAsia"/>
          <w:sz w:val="32"/>
          <w:szCs w:val="32"/>
        </w:rPr>
        <w:t>不平坦</w:t>
      </w:r>
      <w:r>
        <w:rPr>
          <w:rFonts w:ascii="仿宋" w:eastAsia="仿宋" w:hAnsi="仿宋" w:hint="eastAsia"/>
          <w:sz w:val="32"/>
          <w:szCs w:val="32"/>
        </w:rPr>
        <w:t>，</w:t>
      </w:r>
      <w:r w:rsidRPr="003758DB">
        <w:rPr>
          <w:rFonts w:ascii="仿宋" w:eastAsia="仿宋" w:hAnsi="仿宋" w:hint="eastAsia"/>
          <w:sz w:val="32"/>
          <w:szCs w:val="32"/>
        </w:rPr>
        <w:t>国际贸易保护主义抬头，</w:t>
      </w:r>
      <w:r>
        <w:rPr>
          <w:rFonts w:ascii="仿宋" w:eastAsia="仿宋" w:hAnsi="仿宋" w:hint="eastAsia"/>
          <w:sz w:val="32"/>
          <w:szCs w:val="32"/>
        </w:rPr>
        <w:t>影响</w:t>
      </w:r>
      <w:r w:rsidRPr="003758DB">
        <w:rPr>
          <w:rFonts w:ascii="仿宋" w:eastAsia="仿宋" w:hAnsi="仿宋" w:hint="eastAsia"/>
          <w:sz w:val="32"/>
          <w:szCs w:val="32"/>
        </w:rPr>
        <w:t>棉纺产业平稳发展的不确定因素</w:t>
      </w:r>
      <w:r>
        <w:rPr>
          <w:rFonts w:ascii="仿宋" w:eastAsia="仿宋" w:hAnsi="仿宋" w:hint="eastAsia"/>
          <w:sz w:val="32"/>
          <w:szCs w:val="32"/>
        </w:rPr>
        <w:t>增加</w:t>
      </w:r>
      <w:r w:rsidRPr="003758DB">
        <w:rPr>
          <w:rFonts w:ascii="仿宋" w:eastAsia="仿宋" w:hAnsi="仿宋" w:hint="eastAsia"/>
          <w:sz w:val="32"/>
          <w:szCs w:val="32"/>
        </w:rPr>
        <w:t>。</w:t>
      </w:r>
      <w:r w:rsidRPr="000D483D">
        <w:rPr>
          <w:rFonts w:ascii="仿宋" w:eastAsia="仿宋" w:hAnsi="仿宋" w:hint="eastAsia"/>
          <w:sz w:val="32"/>
          <w:szCs w:val="32"/>
        </w:rPr>
        <w:t>在这样的背景下，</w:t>
      </w:r>
      <w:r>
        <w:rPr>
          <w:rFonts w:ascii="仿宋" w:eastAsia="仿宋" w:hAnsi="仿宋" w:hint="eastAsia"/>
          <w:sz w:val="32"/>
          <w:szCs w:val="32"/>
        </w:rPr>
        <w:t>棉花期货将以改革为主线</w:t>
      </w:r>
      <w:r w:rsidRPr="000D483D">
        <w:rPr>
          <w:rFonts w:ascii="仿宋" w:eastAsia="仿宋" w:hAnsi="仿宋" w:hint="eastAsia"/>
          <w:sz w:val="32"/>
          <w:szCs w:val="32"/>
        </w:rPr>
        <w:t>，</w:t>
      </w:r>
      <w:r>
        <w:rPr>
          <w:rFonts w:ascii="仿宋" w:eastAsia="仿宋" w:hAnsi="仿宋" w:hint="eastAsia"/>
          <w:sz w:val="32"/>
          <w:szCs w:val="32"/>
        </w:rPr>
        <w:t>不断开拓创新</w:t>
      </w:r>
      <w:r w:rsidRPr="000D483D">
        <w:rPr>
          <w:rFonts w:ascii="仿宋" w:eastAsia="仿宋" w:hAnsi="仿宋" w:hint="eastAsia"/>
          <w:sz w:val="32"/>
          <w:szCs w:val="32"/>
        </w:rPr>
        <w:t>，在服务棉花和纺织产业健康发展方面发挥更重要作用。</w:t>
      </w:r>
    </w:p>
    <w:p w:rsidR="00BF629D" w:rsidRPr="000D483D" w:rsidRDefault="00BF629D" w:rsidP="00BF629D">
      <w:pPr>
        <w:tabs>
          <w:tab w:val="left" w:pos="2200"/>
        </w:tabs>
        <w:spacing w:line="360" w:lineRule="auto"/>
        <w:ind w:firstLineChars="200" w:firstLine="640"/>
        <w:rPr>
          <w:rFonts w:ascii="仿宋" w:eastAsia="仿宋" w:hAnsi="仿宋"/>
          <w:sz w:val="32"/>
          <w:szCs w:val="32"/>
        </w:rPr>
      </w:pPr>
      <w:r w:rsidRPr="000D483D">
        <w:rPr>
          <w:rFonts w:ascii="仿宋" w:eastAsia="仿宋" w:hAnsi="仿宋" w:hint="eastAsia"/>
          <w:sz w:val="32"/>
          <w:szCs w:val="32"/>
        </w:rPr>
        <w:t>第一，</w:t>
      </w:r>
      <w:r>
        <w:rPr>
          <w:rFonts w:ascii="仿宋" w:eastAsia="仿宋" w:hAnsi="仿宋" w:hint="eastAsia"/>
          <w:sz w:val="32"/>
          <w:szCs w:val="32"/>
        </w:rPr>
        <w:t>提升功能作用，推动产业提质增效</w:t>
      </w:r>
      <w:r w:rsidRPr="000D483D">
        <w:rPr>
          <w:rFonts w:ascii="仿宋" w:eastAsia="仿宋" w:hAnsi="仿宋" w:hint="eastAsia"/>
          <w:sz w:val="32"/>
          <w:szCs w:val="32"/>
        </w:rPr>
        <w:t>。棉花产业保持生</w:t>
      </w:r>
      <w:r>
        <w:rPr>
          <w:rFonts w:ascii="仿宋" w:eastAsia="仿宋" w:hAnsi="仿宋" w:hint="eastAsia"/>
          <w:sz w:val="32"/>
          <w:szCs w:val="32"/>
        </w:rPr>
        <w:t>机</w:t>
      </w:r>
      <w:r w:rsidRPr="000D483D">
        <w:rPr>
          <w:rFonts w:ascii="仿宋" w:eastAsia="仿宋" w:hAnsi="仿宋" w:hint="eastAsia"/>
          <w:sz w:val="32"/>
          <w:szCs w:val="32"/>
        </w:rPr>
        <w:t>活力需要依靠改革，改革能够针对性地解决市场发展中存在的</w:t>
      </w:r>
      <w:r w:rsidRPr="000D483D">
        <w:rPr>
          <w:rFonts w:ascii="仿宋" w:eastAsia="仿宋" w:hAnsi="仿宋" w:hint="eastAsia"/>
          <w:sz w:val="32"/>
          <w:szCs w:val="32"/>
        </w:rPr>
        <w:lastRenderedPageBreak/>
        <w:t>问题，推动棉花产业提质增效。</w:t>
      </w:r>
    </w:p>
    <w:p w:rsidR="00BF629D" w:rsidRPr="000D483D" w:rsidRDefault="00BF629D" w:rsidP="00BF629D">
      <w:pPr>
        <w:tabs>
          <w:tab w:val="left" w:pos="2200"/>
        </w:tabs>
        <w:spacing w:line="360" w:lineRule="auto"/>
        <w:ind w:firstLineChars="200" w:firstLine="640"/>
        <w:rPr>
          <w:rFonts w:ascii="仿宋" w:eastAsia="仿宋" w:hAnsi="仿宋"/>
          <w:sz w:val="32"/>
          <w:szCs w:val="32"/>
        </w:rPr>
      </w:pPr>
      <w:r w:rsidRPr="000D483D">
        <w:rPr>
          <w:rFonts w:ascii="仿宋" w:eastAsia="仿宋" w:hAnsi="仿宋" w:hint="eastAsia"/>
          <w:sz w:val="32"/>
          <w:szCs w:val="32"/>
        </w:rPr>
        <w:t>一是</w:t>
      </w:r>
      <w:r>
        <w:rPr>
          <w:rFonts w:ascii="仿宋" w:eastAsia="仿宋" w:hAnsi="仿宋" w:hint="eastAsia"/>
          <w:sz w:val="32"/>
          <w:szCs w:val="32"/>
        </w:rPr>
        <w:t>进一步发挥</w:t>
      </w:r>
      <w:r w:rsidRPr="000D483D">
        <w:rPr>
          <w:rFonts w:ascii="仿宋" w:eastAsia="仿宋" w:hAnsi="仿宋" w:hint="eastAsia"/>
          <w:sz w:val="32"/>
          <w:szCs w:val="32"/>
        </w:rPr>
        <w:t>期货市场功能作用，</w:t>
      </w:r>
      <w:r>
        <w:rPr>
          <w:rFonts w:ascii="仿宋" w:eastAsia="仿宋" w:hAnsi="仿宋" w:hint="eastAsia"/>
          <w:sz w:val="32"/>
          <w:szCs w:val="32"/>
        </w:rPr>
        <w:t>更好服务棉花</w:t>
      </w:r>
      <w:r w:rsidRPr="003758DB">
        <w:rPr>
          <w:rFonts w:ascii="仿宋" w:eastAsia="仿宋" w:hAnsi="仿宋" w:hint="eastAsia"/>
          <w:sz w:val="32"/>
          <w:szCs w:val="32"/>
        </w:rPr>
        <w:t>目标价格改革。</w:t>
      </w:r>
      <w:r w:rsidRPr="000D483D">
        <w:rPr>
          <w:rFonts w:ascii="仿宋" w:eastAsia="仿宋" w:hAnsi="仿宋" w:hint="eastAsia"/>
          <w:sz w:val="32"/>
          <w:szCs w:val="32"/>
        </w:rPr>
        <w:t>期货价格具有连续性和公开性，能够</w:t>
      </w:r>
      <w:r>
        <w:rPr>
          <w:rFonts w:ascii="仿宋" w:eastAsia="仿宋" w:hAnsi="仿宋" w:hint="eastAsia"/>
          <w:sz w:val="32"/>
          <w:szCs w:val="32"/>
        </w:rPr>
        <w:t>提前</w:t>
      </w:r>
      <w:r w:rsidRPr="000D483D">
        <w:rPr>
          <w:rFonts w:ascii="仿宋" w:eastAsia="仿宋" w:hAnsi="仿宋" w:hint="eastAsia"/>
          <w:sz w:val="32"/>
          <w:szCs w:val="32"/>
        </w:rPr>
        <w:t>反映未来一个时期的棉花价格变化，具有较强指导意义。</w:t>
      </w:r>
      <w:r>
        <w:rPr>
          <w:rFonts w:ascii="仿宋" w:eastAsia="仿宋" w:hAnsi="仿宋" w:hint="eastAsia"/>
          <w:sz w:val="32"/>
          <w:szCs w:val="32"/>
        </w:rPr>
        <w:t>郑商所将积极推动把棉花期货价格纳入目标价格补贴市场价格采集体系</w:t>
      </w:r>
      <w:r w:rsidRPr="000D483D">
        <w:rPr>
          <w:rFonts w:ascii="仿宋" w:eastAsia="仿宋" w:hAnsi="仿宋" w:hint="eastAsia"/>
          <w:sz w:val="32"/>
          <w:szCs w:val="32"/>
        </w:rPr>
        <w:t>，</w:t>
      </w:r>
      <w:r>
        <w:rPr>
          <w:rFonts w:ascii="仿宋" w:eastAsia="仿宋" w:hAnsi="仿宋" w:hint="eastAsia"/>
          <w:sz w:val="32"/>
          <w:szCs w:val="32"/>
        </w:rPr>
        <w:t>为棉农分析计算植棉收益和不同农作物间的比较收益提供有效参考</w:t>
      </w:r>
      <w:r w:rsidRPr="000D483D">
        <w:rPr>
          <w:rFonts w:ascii="仿宋" w:eastAsia="仿宋" w:hAnsi="仿宋" w:hint="eastAsia"/>
          <w:sz w:val="32"/>
          <w:szCs w:val="32"/>
        </w:rPr>
        <w:t>，</w:t>
      </w:r>
      <w:r>
        <w:rPr>
          <w:rFonts w:ascii="仿宋" w:eastAsia="仿宋" w:hAnsi="仿宋" w:hint="eastAsia"/>
          <w:sz w:val="32"/>
          <w:szCs w:val="32"/>
        </w:rPr>
        <w:t>帮助棉农及时根据市场情况调整</w:t>
      </w:r>
      <w:r w:rsidRPr="000D483D">
        <w:rPr>
          <w:rFonts w:ascii="仿宋" w:eastAsia="仿宋" w:hAnsi="仿宋" w:hint="eastAsia"/>
          <w:sz w:val="32"/>
          <w:szCs w:val="32"/>
        </w:rPr>
        <w:t>种植结构，</w:t>
      </w:r>
      <w:r>
        <w:rPr>
          <w:rFonts w:ascii="仿宋" w:eastAsia="仿宋" w:hAnsi="仿宋" w:hint="eastAsia"/>
          <w:sz w:val="32"/>
          <w:szCs w:val="32"/>
        </w:rPr>
        <w:t>提高土地资源配置</w:t>
      </w:r>
      <w:r w:rsidRPr="000D483D">
        <w:rPr>
          <w:rFonts w:ascii="仿宋" w:eastAsia="仿宋" w:hAnsi="仿宋" w:hint="eastAsia"/>
          <w:sz w:val="32"/>
          <w:szCs w:val="32"/>
        </w:rPr>
        <w:t>效率。</w:t>
      </w:r>
    </w:p>
    <w:p w:rsidR="00BF629D" w:rsidRPr="000D483D" w:rsidRDefault="00BF629D" w:rsidP="00BF629D">
      <w:pPr>
        <w:tabs>
          <w:tab w:val="left" w:pos="2200"/>
        </w:tabs>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Pr="000D483D">
        <w:rPr>
          <w:rFonts w:ascii="仿宋" w:eastAsia="仿宋" w:hAnsi="仿宋" w:hint="eastAsia"/>
          <w:sz w:val="32"/>
          <w:szCs w:val="32"/>
        </w:rPr>
        <w:t>是</w:t>
      </w:r>
      <w:r>
        <w:rPr>
          <w:rFonts w:ascii="仿宋" w:eastAsia="仿宋" w:hAnsi="仿宋" w:hint="eastAsia"/>
          <w:sz w:val="32"/>
          <w:szCs w:val="32"/>
        </w:rPr>
        <w:t>加强</w:t>
      </w:r>
      <w:r w:rsidRPr="000D483D">
        <w:rPr>
          <w:rFonts w:ascii="仿宋" w:eastAsia="仿宋" w:hAnsi="仿宋" w:hint="eastAsia"/>
          <w:sz w:val="32"/>
          <w:szCs w:val="32"/>
        </w:rPr>
        <w:t>银</w:t>
      </w:r>
      <w:r>
        <w:rPr>
          <w:rFonts w:ascii="仿宋" w:eastAsia="仿宋" w:hAnsi="仿宋" w:hint="eastAsia"/>
          <w:sz w:val="32"/>
          <w:szCs w:val="32"/>
        </w:rPr>
        <w:t>期</w:t>
      </w:r>
      <w:r w:rsidRPr="000D483D">
        <w:rPr>
          <w:rFonts w:ascii="仿宋" w:eastAsia="仿宋" w:hAnsi="仿宋" w:hint="eastAsia"/>
          <w:sz w:val="32"/>
          <w:szCs w:val="32"/>
        </w:rPr>
        <w:t>互通，提高金融市场服务实体经济能力。</w:t>
      </w:r>
      <w:r>
        <w:rPr>
          <w:rFonts w:ascii="仿宋" w:eastAsia="仿宋" w:hAnsi="仿宋" w:hint="eastAsia"/>
          <w:sz w:val="32"/>
          <w:szCs w:val="32"/>
        </w:rPr>
        <w:t>在经营过程中，资金是涉棉企业的生命线，融资难融资贵一直是困扰涉棉企业扩大经营规模的难题。近年来，期货仓单受到银行的普遍认可，是信用度较高的抵押融资物。郑商所将加强与银行合作，积极引导银行与涉棉企业对接，降低涉棉企业融资成本，拓宽融资渠道。</w:t>
      </w:r>
    </w:p>
    <w:p w:rsidR="00BF629D" w:rsidRPr="000D483D" w:rsidRDefault="00BF629D" w:rsidP="00BF629D">
      <w:pPr>
        <w:tabs>
          <w:tab w:val="left" w:pos="2200"/>
        </w:tabs>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Pr="000D483D">
        <w:rPr>
          <w:rFonts w:ascii="仿宋" w:eastAsia="仿宋" w:hAnsi="仿宋" w:hint="eastAsia"/>
          <w:sz w:val="32"/>
          <w:szCs w:val="32"/>
        </w:rPr>
        <w:t>是</w:t>
      </w:r>
      <w:r>
        <w:rPr>
          <w:rFonts w:ascii="仿宋" w:eastAsia="仿宋" w:hAnsi="仿宋" w:hint="eastAsia"/>
          <w:sz w:val="32"/>
          <w:szCs w:val="32"/>
        </w:rPr>
        <w:t>继续探索</w:t>
      </w:r>
      <w:r w:rsidRPr="000D483D">
        <w:rPr>
          <w:rFonts w:ascii="仿宋" w:eastAsia="仿宋" w:hAnsi="仿宋" w:hint="eastAsia"/>
          <w:sz w:val="32"/>
          <w:szCs w:val="32"/>
        </w:rPr>
        <w:t>农产品市场化补贴</w:t>
      </w:r>
      <w:r>
        <w:rPr>
          <w:rFonts w:ascii="仿宋" w:eastAsia="仿宋" w:hAnsi="仿宋" w:hint="eastAsia"/>
          <w:sz w:val="32"/>
          <w:szCs w:val="32"/>
        </w:rPr>
        <w:t>方式，</w:t>
      </w:r>
      <w:r w:rsidRPr="000D483D">
        <w:rPr>
          <w:rFonts w:ascii="仿宋" w:eastAsia="仿宋" w:hAnsi="仿宋" w:hint="eastAsia"/>
          <w:sz w:val="32"/>
          <w:szCs w:val="32"/>
        </w:rPr>
        <w:t>扩大优化“保险+期货”试点。2019年中央一号文件要求，“稳步扩大‘保险+期货’试点”。郑商所将</w:t>
      </w:r>
      <w:r>
        <w:rPr>
          <w:rFonts w:ascii="仿宋" w:eastAsia="仿宋" w:hAnsi="仿宋" w:hint="eastAsia"/>
          <w:sz w:val="32"/>
          <w:szCs w:val="32"/>
        </w:rPr>
        <w:t>积极</w:t>
      </w:r>
      <w:r w:rsidRPr="000D483D">
        <w:rPr>
          <w:rFonts w:ascii="仿宋" w:eastAsia="仿宋" w:hAnsi="仿宋" w:hint="eastAsia"/>
          <w:sz w:val="32"/>
          <w:szCs w:val="32"/>
        </w:rPr>
        <w:t>贯彻落实一号文件精神，继续扩大“保险+</w:t>
      </w:r>
      <w:r>
        <w:rPr>
          <w:rFonts w:ascii="仿宋" w:eastAsia="仿宋" w:hAnsi="仿宋" w:hint="eastAsia"/>
          <w:sz w:val="32"/>
          <w:szCs w:val="32"/>
        </w:rPr>
        <w:t>期货”试点范围和数量，</w:t>
      </w:r>
      <w:r w:rsidRPr="000D483D">
        <w:rPr>
          <w:rFonts w:ascii="仿宋" w:eastAsia="仿宋" w:hAnsi="仿宋" w:hint="eastAsia"/>
          <w:sz w:val="32"/>
          <w:szCs w:val="32"/>
        </w:rPr>
        <w:t>优化试点执行方案，探索更优的市场化补贴</w:t>
      </w:r>
      <w:r>
        <w:rPr>
          <w:rFonts w:ascii="仿宋" w:eastAsia="仿宋" w:hAnsi="仿宋" w:hint="eastAsia"/>
          <w:sz w:val="32"/>
          <w:szCs w:val="32"/>
        </w:rPr>
        <w:t>方案</w:t>
      </w:r>
      <w:r w:rsidRPr="000D483D">
        <w:rPr>
          <w:rFonts w:ascii="仿宋" w:eastAsia="仿宋" w:hAnsi="仿宋" w:hint="eastAsia"/>
          <w:sz w:val="32"/>
          <w:szCs w:val="32"/>
        </w:rPr>
        <w:t>，全面提升“保险+</w:t>
      </w:r>
      <w:r>
        <w:rPr>
          <w:rFonts w:ascii="仿宋" w:eastAsia="仿宋" w:hAnsi="仿宋" w:hint="eastAsia"/>
          <w:sz w:val="32"/>
          <w:szCs w:val="32"/>
        </w:rPr>
        <w:t>期货”试点工作质量和效果</w:t>
      </w:r>
      <w:r w:rsidRPr="000D483D">
        <w:rPr>
          <w:rFonts w:ascii="仿宋" w:eastAsia="仿宋" w:hAnsi="仿宋" w:hint="eastAsia"/>
          <w:sz w:val="32"/>
          <w:szCs w:val="32"/>
        </w:rPr>
        <w:t>。</w:t>
      </w:r>
    </w:p>
    <w:p w:rsidR="00BF629D" w:rsidRPr="000D483D" w:rsidRDefault="00BF629D" w:rsidP="00BF629D">
      <w:pPr>
        <w:spacing w:line="360" w:lineRule="auto"/>
        <w:ind w:firstLineChars="200" w:firstLine="640"/>
        <w:rPr>
          <w:rFonts w:ascii="仿宋" w:eastAsia="仿宋" w:hAnsi="仿宋"/>
          <w:sz w:val="32"/>
          <w:szCs w:val="32"/>
        </w:rPr>
      </w:pPr>
      <w:r w:rsidRPr="007F411F">
        <w:rPr>
          <w:rFonts w:ascii="仿宋" w:eastAsia="仿宋" w:hAnsi="仿宋" w:hint="eastAsia"/>
          <w:sz w:val="32"/>
          <w:szCs w:val="32"/>
        </w:rPr>
        <w:t>第二，</w:t>
      </w:r>
      <w:r w:rsidRPr="006E2A00">
        <w:rPr>
          <w:rFonts w:ascii="仿宋" w:eastAsia="仿宋" w:hAnsi="仿宋" w:hint="eastAsia"/>
          <w:sz w:val="32"/>
          <w:szCs w:val="32"/>
        </w:rPr>
        <w:t>扩大</w:t>
      </w:r>
      <w:r>
        <w:rPr>
          <w:rFonts w:ascii="仿宋" w:eastAsia="仿宋" w:hAnsi="仿宋" w:hint="eastAsia"/>
          <w:sz w:val="32"/>
          <w:szCs w:val="32"/>
        </w:rPr>
        <w:t>对外开放</w:t>
      </w:r>
      <w:r w:rsidRPr="006E2A00">
        <w:rPr>
          <w:rFonts w:ascii="仿宋" w:eastAsia="仿宋" w:hAnsi="仿宋" w:hint="eastAsia"/>
          <w:sz w:val="32"/>
          <w:szCs w:val="32"/>
        </w:rPr>
        <w:t>，增强国际影响力</w:t>
      </w:r>
      <w:r w:rsidRPr="007F411F">
        <w:rPr>
          <w:rFonts w:ascii="仿宋" w:eastAsia="仿宋" w:hAnsi="仿宋" w:hint="eastAsia"/>
          <w:sz w:val="32"/>
          <w:szCs w:val="32"/>
        </w:rPr>
        <w:t>。</w:t>
      </w:r>
      <w:r w:rsidRPr="000D483D">
        <w:rPr>
          <w:rFonts w:ascii="仿宋" w:eastAsia="仿宋" w:hAnsi="仿宋" w:hint="eastAsia"/>
          <w:sz w:val="32"/>
          <w:szCs w:val="32"/>
        </w:rPr>
        <w:t>我国是世界第一大棉花消费国和第二大产棉国，</w:t>
      </w:r>
      <w:r>
        <w:rPr>
          <w:rFonts w:ascii="仿宋" w:eastAsia="仿宋" w:hAnsi="仿宋" w:hint="eastAsia"/>
          <w:sz w:val="32"/>
          <w:szCs w:val="32"/>
        </w:rPr>
        <w:t>多年来产业一致呼吁争取与我国棉</w:t>
      </w:r>
      <w:r>
        <w:rPr>
          <w:rFonts w:ascii="仿宋" w:eastAsia="仿宋" w:hAnsi="仿宋" w:hint="eastAsia"/>
          <w:sz w:val="32"/>
          <w:szCs w:val="32"/>
        </w:rPr>
        <w:lastRenderedPageBreak/>
        <w:t>花市场规模相匹配的国际贸易定价议价能力。郑商所将主动融入中国期货市场国际化浪潮，建立棉花期货国际化</w:t>
      </w:r>
      <w:r w:rsidRPr="000D483D">
        <w:rPr>
          <w:rFonts w:ascii="仿宋" w:eastAsia="仿宋" w:hAnsi="仿宋" w:hint="eastAsia"/>
          <w:sz w:val="32"/>
          <w:szCs w:val="32"/>
        </w:rPr>
        <w:t>制度</w:t>
      </w:r>
      <w:r>
        <w:rPr>
          <w:rFonts w:ascii="仿宋" w:eastAsia="仿宋" w:hAnsi="仿宋" w:hint="eastAsia"/>
          <w:sz w:val="32"/>
          <w:szCs w:val="32"/>
        </w:rPr>
        <w:t>规则</w:t>
      </w:r>
      <w:r w:rsidRPr="000D483D">
        <w:rPr>
          <w:rFonts w:ascii="仿宋" w:eastAsia="仿宋" w:hAnsi="仿宋" w:hint="eastAsia"/>
          <w:sz w:val="32"/>
          <w:szCs w:val="32"/>
        </w:rPr>
        <w:t>，推动棉花期货引入境外</w:t>
      </w:r>
      <w:r>
        <w:rPr>
          <w:rFonts w:ascii="仿宋" w:eastAsia="仿宋" w:hAnsi="仿宋" w:hint="eastAsia"/>
          <w:sz w:val="32"/>
          <w:szCs w:val="32"/>
        </w:rPr>
        <w:t>合格交易</w:t>
      </w:r>
      <w:r w:rsidRPr="000D483D">
        <w:rPr>
          <w:rFonts w:ascii="仿宋" w:eastAsia="仿宋" w:hAnsi="仿宋" w:hint="eastAsia"/>
          <w:sz w:val="32"/>
          <w:szCs w:val="32"/>
        </w:rPr>
        <w:t>者。</w:t>
      </w:r>
      <w:r>
        <w:rPr>
          <w:rFonts w:ascii="仿宋" w:eastAsia="仿宋" w:hAnsi="仿宋" w:hint="eastAsia"/>
          <w:sz w:val="32"/>
          <w:szCs w:val="32"/>
        </w:rPr>
        <w:t>加强</w:t>
      </w:r>
      <w:r w:rsidRPr="000D483D">
        <w:rPr>
          <w:rFonts w:ascii="仿宋" w:eastAsia="仿宋" w:hAnsi="仿宋" w:hint="eastAsia"/>
          <w:sz w:val="32"/>
          <w:szCs w:val="32"/>
        </w:rPr>
        <w:t>棉纱期货</w:t>
      </w:r>
      <w:r>
        <w:rPr>
          <w:rFonts w:ascii="仿宋" w:eastAsia="仿宋" w:hAnsi="仿宋" w:hint="eastAsia"/>
          <w:sz w:val="32"/>
          <w:szCs w:val="32"/>
        </w:rPr>
        <w:t>培育</w:t>
      </w:r>
      <w:r w:rsidRPr="000D483D">
        <w:rPr>
          <w:rFonts w:ascii="仿宋" w:eastAsia="仿宋" w:hAnsi="仿宋" w:hint="eastAsia"/>
          <w:sz w:val="32"/>
          <w:szCs w:val="32"/>
        </w:rPr>
        <w:t>，</w:t>
      </w:r>
      <w:r>
        <w:rPr>
          <w:rFonts w:ascii="仿宋" w:eastAsia="仿宋" w:hAnsi="仿宋" w:hint="eastAsia"/>
          <w:sz w:val="32"/>
          <w:szCs w:val="32"/>
        </w:rPr>
        <w:t>研究</w:t>
      </w:r>
      <w:r w:rsidRPr="000D483D">
        <w:rPr>
          <w:rFonts w:ascii="仿宋" w:eastAsia="仿宋" w:hAnsi="仿宋" w:hint="eastAsia"/>
          <w:sz w:val="32"/>
          <w:szCs w:val="32"/>
        </w:rPr>
        <w:t>开展进口</w:t>
      </w:r>
      <w:r>
        <w:rPr>
          <w:rFonts w:ascii="仿宋" w:eastAsia="仿宋" w:hAnsi="仿宋" w:hint="eastAsia"/>
          <w:sz w:val="32"/>
          <w:szCs w:val="32"/>
        </w:rPr>
        <w:t>棉</w:t>
      </w:r>
      <w:r w:rsidRPr="000D483D">
        <w:rPr>
          <w:rFonts w:ascii="仿宋" w:eastAsia="仿宋" w:hAnsi="仿宋" w:hint="eastAsia"/>
          <w:sz w:val="32"/>
          <w:szCs w:val="32"/>
        </w:rPr>
        <w:t>纱交割。</w:t>
      </w:r>
      <w:r>
        <w:rPr>
          <w:rFonts w:ascii="仿宋" w:eastAsia="仿宋" w:hAnsi="仿宋" w:hint="eastAsia"/>
          <w:sz w:val="32"/>
          <w:szCs w:val="32"/>
        </w:rPr>
        <w:t>通过</w:t>
      </w:r>
      <w:r w:rsidRPr="000D483D">
        <w:rPr>
          <w:rFonts w:ascii="仿宋" w:eastAsia="仿宋" w:hAnsi="仿宋" w:hint="eastAsia"/>
          <w:sz w:val="32"/>
          <w:szCs w:val="32"/>
        </w:rPr>
        <w:t>推动棉花、棉纱期货国际化，</w:t>
      </w:r>
      <w:r>
        <w:rPr>
          <w:rFonts w:ascii="仿宋" w:eastAsia="仿宋" w:hAnsi="仿宋" w:hint="eastAsia"/>
          <w:sz w:val="32"/>
          <w:szCs w:val="32"/>
        </w:rPr>
        <w:t>提升</w:t>
      </w:r>
      <w:r w:rsidRPr="000D483D">
        <w:rPr>
          <w:rFonts w:ascii="仿宋" w:eastAsia="仿宋" w:hAnsi="仿宋" w:hint="eastAsia"/>
          <w:sz w:val="32"/>
          <w:szCs w:val="32"/>
        </w:rPr>
        <w:t>我国棉纺织产业对外开放程度</w:t>
      </w:r>
      <w:r>
        <w:rPr>
          <w:rFonts w:ascii="仿宋" w:eastAsia="仿宋" w:hAnsi="仿宋" w:hint="eastAsia"/>
          <w:sz w:val="32"/>
          <w:szCs w:val="32"/>
        </w:rPr>
        <w:t>和</w:t>
      </w:r>
      <w:r w:rsidRPr="000D483D">
        <w:rPr>
          <w:rFonts w:ascii="仿宋" w:eastAsia="仿宋" w:hAnsi="仿宋" w:hint="eastAsia"/>
          <w:sz w:val="32"/>
          <w:szCs w:val="32"/>
        </w:rPr>
        <w:t>定价议价能力。</w:t>
      </w:r>
    </w:p>
    <w:p w:rsidR="00BF629D" w:rsidRPr="000D483D" w:rsidRDefault="00BF629D" w:rsidP="00BF629D">
      <w:pPr>
        <w:tabs>
          <w:tab w:val="left" w:pos="2200"/>
        </w:tabs>
        <w:spacing w:line="360" w:lineRule="auto"/>
        <w:ind w:firstLineChars="200" w:firstLine="640"/>
        <w:rPr>
          <w:rFonts w:ascii="仿宋" w:eastAsia="仿宋" w:hAnsi="仿宋"/>
          <w:sz w:val="32"/>
          <w:szCs w:val="32"/>
        </w:rPr>
      </w:pPr>
      <w:r w:rsidRPr="007F411F">
        <w:rPr>
          <w:rFonts w:ascii="仿宋" w:eastAsia="仿宋" w:hAnsi="仿宋" w:hint="eastAsia"/>
          <w:sz w:val="32"/>
          <w:szCs w:val="32"/>
        </w:rPr>
        <w:t>第三，</w:t>
      </w:r>
      <w:r w:rsidRPr="006E2A00">
        <w:rPr>
          <w:rFonts w:ascii="仿宋" w:eastAsia="仿宋" w:hAnsi="仿宋" w:hint="eastAsia"/>
          <w:sz w:val="32"/>
          <w:szCs w:val="32"/>
        </w:rPr>
        <w:t>优化规则制度，夯实市场发展基础</w:t>
      </w:r>
      <w:r w:rsidRPr="007F411F">
        <w:rPr>
          <w:rFonts w:ascii="仿宋" w:eastAsia="仿宋" w:hAnsi="仿宋" w:hint="eastAsia"/>
          <w:sz w:val="32"/>
          <w:szCs w:val="32"/>
        </w:rPr>
        <w:t>。</w:t>
      </w:r>
      <w:r w:rsidRPr="000D483D">
        <w:rPr>
          <w:rFonts w:ascii="仿宋" w:eastAsia="仿宋" w:hAnsi="仿宋" w:hint="eastAsia"/>
          <w:sz w:val="32"/>
          <w:szCs w:val="32"/>
        </w:rPr>
        <w:t>郑商所将根据市场发展需要，稳步增加新疆棉花期货交割库数量，合理</w:t>
      </w:r>
      <w:r>
        <w:rPr>
          <w:rFonts w:ascii="仿宋" w:eastAsia="仿宋" w:hAnsi="仿宋" w:hint="eastAsia"/>
          <w:sz w:val="32"/>
          <w:szCs w:val="32"/>
        </w:rPr>
        <w:t>调整</w:t>
      </w:r>
      <w:r w:rsidRPr="000D483D">
        <w:rPr>
          <w:rFonts w:ascii="仿宋" w:eastAsia="仿宋" w:hAnsi="仿宋" w:hint="eastAsia"/>
          <w:sz w:val="32"/>
          <w:szCs w:val="32"/>
        </w:rPr>
        <w:t>仓库布局，满足棉花企业交易交割需</w:t>
      </w:r>
      <w:r>
        <w:rPr>
          <w:rFonts w:ascii="仿宋" w:eastAsia="仿宋" w:hAnsi="仿宋" w:hint="eastAsia"/>
          <w:sz w:val="32"/>
          <w:szCs w:val="32"/>
        </w:rPr>
        <w:t>求</w:t>
      </w:r>
      <w:r w:rsidRPr="000D483D">
        <w:rPr>
          <w:rFonts w:ascii="仿宋" w:eastAsia="仿宋" w:hAnsi="仿宋" w:hint="eastAsia"/>
          <w:sz w:val="32"/>
          <w:szCs w:val="32"/>
        </w:rPr>
        <w:t>。持续优化棉花</w:t>
      </w:r>
      <w:r>
        <w:rPr>
          <w:rFonts w:ascii="仿宋" w:eastAsia="仿宋" w:hAnsi="仿宋" w:hint="eastAsia"/>
          <w:sz w:val="32"/>
          <w:szCs w:val="32"/>
        </w:rPr>
        <w:t>期货、</w:t>
      </w:r>
      <w:r w:rsidRPr="000D483D">
        <w:rPr>
          <w:rFonts w:ascii="仿宋" w:eastAsia="仿宋" w:hAnsi="仿宋" w:hint="eastAsia"/>
          <w:sz w:val="32"/>
          <w:szCs w:val="32"/>
        </w:rPr>
        <w:t>期权规则</w:t>
      </w:r>
      <w:r>
        <w:rPr>
          <w:rFonts w:ascii="仿宋" w:eastAsia="仿宋" w:hAnsi="仿宋" w:hint="eastAsia"/>
          <w:sz w:val="32"/>
          <w:szCs w:val="32"/>
        </w:rPr>
        <w:t>制度</w:t>
      </w:r>
      <w:r w:rsidRPr="000D483D">
        <w:rPr>
          <w:rFonts w:ascii="仿宋" w:eastAsia="仿宋" w:hAnsi="仿宋" w:hint="eastAsia"/>
          <w:sz w:val="32"/>
          <w:szCs w:val="32"/>
        </w:rPr>
        <w:t>，提升综合业务平台</w:t>
      </w:r>
      <w:r>
        <w:rPr>
          <w:rFonts w:ascii="仿宋" w:eastAsia="仿宋" w:hAnsi="仿宋" w:hint="eastAsia"/>
          <w:sz w:val="32"/>
          <w:szCs w:val="32"/>
        </w:rPr>
        <w:t>功能作用，打造多层次棉花期货衍生品体系。不断优化风控机制，扎紧制度</w:t>
      </w:r>
      <w:r w:rsidRPr="000D483D">
        <w:rPr>
          <w:rFonts w:ascii="仿宋" w:eastAsia="仿宋" w:hAnsi="仿宋" w:hint="eastAsia"/>
          <w:sz w:val="32"/>
          <w:szCs w:val="32"/>
        </w:rPr>
        <w:t>笼子，</w:t>
      </w:r>
      <w:r>
        <w:rPr>
          <w:rFonts w:ascii="仿宋" w:eastAsia="仿宋" w:hAnsi="仿宋" w:hint="eastAsia"/>
          <w:sz w:val="32"/>
          <w:szCs w:val="32"/>
        </w:rPr>
        <w:t>守住不发生系统性风险</w:t>
      </w:r>
      <w:r w:rsidRPr="000D483D">
        <w:rPr>
          <w:rFonts w:ascii="仿宋" w:eastAsia="仿宋" w:hAnsi="仿宋" w:hint="eastAsia"/>
          <w:sz w:val="32"/>
          <w:szCs w:val="32"/>
        </w:rPr>
        <w:t>底线。</w:t>
      </w:r>
    </w:p>
    <w:p w:rsidR="00BF629D" w:rsidRPr="000D483D" w:rsidRDefault="00BF629D" w:rsidP="00BF629D">
      <w:pPr>
        <w:pStyle w:val="1"/>
        <w:keepNext w:val="0"/>
        <w:keepLines w:val="0"/>
        <w:jc w:val="center"/>
        <w:rPr>
          <w:rFonts w:ascii="黑体" w:eastAsia="黑体" w:hAnsi="黑体"/>
          <w:b w:val="0"/>
          <w:sz w:val="32"/>
          <w:szCs w:val="32"/>
        </w:rPr>
      </w:pPr>
      <w:bookmarkStart w:id="16" w:name="_Toc10447072"/>
      <w:r w:rsidRPr="000D483D">
        <w:rPr>
          <w:rFonts w:ascii="黑体" w:eastAsia="黑体" w:hAnsi="黑体" w:hint="eastAsia"/>
          <w:b w:val="0"/>
          <w:sz w:val="32"/>
          <w:szCs w:val="32"/>
        </w:rPr>
        <w:t>结束语</w:t>
      </w:r>
      <w:bookmarkEnd w:id="16"/>
    </w:p>
    <w:p w:rsidR="00BF629D" w:rsidRDefault="00BF629D" w:rsidP="00BF629D">
      <w:pPr>
        <w:tabs>
          <w:tab w:val="left" w:pos="2200"/>
        </w:tabs>
        <w:spacing w:line="360" w:lineRule="auto"/>
        <w:ind w:firstLineChars="200" w:firstLine="640"/>
        <w:rPr>
          <w:rFonts w:ascii="仿宋" w:eastAsia="仿宋" w:hAnsi="仿宋" w:hint="eastAsia"/>
          <w:sz w:val="32"/>
          <w:szCs w:val="32"/>
        </w:rPr>
      </w:pPr>
      <w:r w:rsidRPr="000D483D">
        <w:rPr>
          <w:rFonts w:ascii="仿宋" w:eastAsia="仿宋" w:hAnsi="仿宋" w:hint="eastAsia"/>
          <w:sz w:val="32"/>
          <w:szCs w:val="32"/>
        </w:rPr>
        <w:t>回顾历史，棉花期货市场持续发展</w:t>
      </w:r>
      <w:r>
        <w:rPr>
          <w:rFonts w:ascii="仿宋" w:eastAsia="仿宋" w:hAnsi="仿宋" w:hint="eastAsia"/>
          <w:sz w:val="32"/>
          <w:szCs w:val="32"/>
        </w:rPr>
        <w:t>，功能有效发挥，新工具、新业态、新模式不断推出，稳定涉棉企业经营，提升棉花市场抗风险能力。棉花期货及其衍生品已经成为</w:t>
      </w:r>
      <w:r w:rsidRPr="000D483D">
        <w:rPr>
          <w:rFonts w:ascii="仿宋" w:eastAsia="仿宋" w:hAnsi="仿宋" w:hint="eastAsia"/>
          <w:sz w:val="32"/>
          <w:szCs w:val="32"/>
        </w:rPr>
        <w:t>棉花</w:t>
      </w:r>
      <w:r>
        <w:rPr>
          <w:rFonts w:ascii="仿宋" w:eastAsia="仿宋" w:hAnsi="仿宋" w:hint="eastAsia"/>
          <w:sz w:val="32"/>
          <w:szCs w:val="32"/>
        </w:rPr>
        <w:t>产业不可或缺</w:t>
      </w:r>
      <w:r w:rsidRPr="000D483D">
        <w:rPr>
          <w:rFonts w:ascii="仿宋" w:eastAsia="仿宋" w:hAnsi="仿宋" w:hint="eastAsia"/>
          <w:sz w:val="32"/>
          <w:szCs w:val="32"/>
        </w:rPr>
        <w:t>的有机组成部分</w:t>
      </w:r>
      <w:r>
        <w:rPr>
          <w:rFonts w:ascii="仿宋" w:eastAsia="仿宋" w:hAnsi="仿宋" w:hint="eastAsia"/>
          <w:sz w:val="32"/>
          <w:szCs w:val="32"/>
        </w:rPr>
        <w:t>。</w:t>
      </w:r>
    </w:p>
    <w:p w:rsidR="00BF629D" w:rsidRPr="000D483D" w:rsidRDefault="00BF629D" w:rsidP="00BF629D">
      <w:pPr>
        <w:tabs>
          <w:tab w:val="left" w:pos="2200"/>
        </w:tabs>
        <w:spacing w:line="360" w:lineRule="auto"/>
        <w:ind w:firstLineChars="200" w:firstLine="640"/>
        <w:rPr>
          <w:rFonts w:ascii="仿宋" w:eastAsia="仿宋" w:hAnsi="仿宋"/>
          <w:sz w:val="32"/>
          <w:szCs w:val="32"/>
        </w:rPr>
      </w:pPr>
      <w:r w:rsidRPr="000D483D">
        <w:rPr>
          <w:rFonts w:ascii="仿宋" w:eastAsia="仿宋" w:hAnsi="仿宋" w:hint="eastAsia"/>
          <w:sz w:val="32"/>
          <w:szCs w:val="32"/>
        </w:rPr>
        <w:t>当今世界，</w:t>
      </w:r>
      <w:r w:rsidRPr="003758DB">
        <w:rPr>
          <w:rFonts w:ascii="仿宋" w:eastAsia="仿宋" w:hAnsi="仿宋" w:hint="eastAsia"/>
          <w:sz w:val="32"/>
          <w:szCs w:val="32"/>
        </w:rPr>
        <w:t>正处在百年未有之大变局，</w:t>
      </w:r>
      <w:r w:rsidRPr="000D483D">
        <w:rPr>
          <w:rFonts w:ascii="仿宋" w:eastAsia="仿宋" w:hAnsi="仿宋" w:hint="eastAsia"/>
          <w:sz w:val="32"/>
          <w:szCs w:val="32"/>
        </w:rPr>
        <w:t>国内一系列改革持续推进，变是常态、变是主题、变</w:t>
      </w:r>
      <w:r>
        <w:rPr>
          <w:rFonts w:ascii="仿宋" w:eastAsia="仿宋" w:hAnsi="仿宋" w:hint="eastAsia"/>
          <w:sz w:val="32"/>
          <w:szCs w:val="32"/>
        </w:rPr>
        <w:t>中图强。棉花及纺织产业对外依存度较高，国际贸易秩序的改变易于</w:t>
      </w:r>
      <w:r w:rsidRPr="000D483D">
        <w:rPr>
          <w:rFonts w:ascii="仿宋" w:eastAsia="仿宋" w:hAnsi="仿宋" w:hint="eastAsia"/>
          <w:sz w:val="32"/>
          <w:szCs w:val="32"/>
        </w:rPr>
        <w:t>对整个产业体系造成冲击，</w:t>
      </w:r>
      <w:r>
        <w:rPr>
          <w:rFonts w:ascii="仿宋" w:eastAsia="仿宋" w:hAnsi="仿宋" w:hint="eastAsia"/>
          <w:sz w:val="32"/>
          <w:szCs w:val="32"/>
        </w:rPr>
        <w:lastRenderedPageBreak/>
        <w:t>影响棉花和纺织产品</w:t>
      </w:r>
      <w:r w:rsidRPr="000D483D">
        <w:rPr>
          <w:rFonts w:ascii="仿宋" w:eastAsia="仿宋" w:hAnsi="仿宋" w:hint="eastAsia"/>
          <w:sz w:val="32"/>
          <w:szCs w:val="32"/>
        </w:rPr>
        <w:t>价格波动</w:t>
      </w:r>
      <w:r>
        <w:rPr>
          <w:rFonts w:ascii="仿宋" w:eastAsia="仿宋" w:hAnsi="仿宋" w:hint="eastAsia"/>
          <w:sz w:val="32"/>
          <w:szCs w:val="32"/>
        </w:rPr>
        <w:t>的因素将增加</w:t>
      </w:r>
      <w:r w:rsidRPr="000D483D">
        <w:rPr>
          <w:rFonts w:ascii="仿宋" w:eastAsia="仿宋" w:hAnsi="仿宋" w:hint="eastAsia"/>
          <w:sz w:val="32"/>
          <w:szCs w:val="32"/>
        </w:rPr>
        <w:t>，</w:t>
      </w:r>
      <w:r>
        <w:rPr>
          <w:rFonts w:ascii="仿宋" w:eastAsia="仿宋" w:hAnsi="仿宋" w:hint="eastAsia"/>
          <w:sz w:val="32"/>
          <w:szCs w:val="32"/>
        </w:rPr>
        <w:t>利用期货市场管控风险需求将进一步提升，棉花期货功能作用发挥正当其时</w:t>
      </w:r>
      <w:r w:rsidRPr="000D483D">
        <w:rPr>
          <w:rFonts w:ascii="仿宋" w:eastAsia="仿宋" w:hAnsi="仿宋" w:hint="eastAsia"/>
          <w:sz w:val="32"/>
          <w:szCs w:val="32"/>
        </w:rPr>
        <w:t>。</w:t>
      </w:r>
    </w:p>
    <w:p w:rsidR="00BF629D" w:rsidRPr="006830E1" w:rsidRDefault="00BF629D" w:rsidP="00BF629D">
      <w:pPr>
        <w:tabs>
          <w:tab w:val="left" w:pos="2200"/>
        </w:tabs>
        <w:spacing w:line="360" w:lineRule="auto"/>
        <w:ind w:firstLineChars="200" w:firstLine="640"/>
        <w:rPr>
          <w:rFonts w:ascii="仿宋" w:eastAsia="仿宋" w:hAnsi="仿宋" w:hint="eastAsia"/>
          <w:sz w:val="32"/>
          <w:szCs w:val="32"/>
        </w:rPr>
      </w:pPr>
      <w:r w:rsidRPr="000D483D">
        <w:rPr>
          <w:rFonts w:ascii="仿宋" w:eastAsia="仿宋" w:hAnsi="仿宋" w:hint="eastAsia"/>
          <w:sz w:val="32"/>
          <w:szCs w:val="32"/>
        </w:rPr>
        <w:t>展望未来，棉花期货将以改革为主线，持续提</w:t>
      </w:r>
      <w:r>
        <w:rPr>
          <w:rFonts w:ascii="仿宋" w:eastAsia="仿宋" w:hAnsi="仿宋" w:hint="eastAsia"/>
          <w:sz w:val="32"/>
          <w:szCs w:val="32"/>
        </w:rPr>
        <w:t>升</w:t>
      </w:r>
      <w:r w:rsidRPr="000D483D">
        <w:rPr>
          <w:rFonts w:ascii="仿宋" w:eastAsia="仿宋" w:hAnsi="仿宋" w:hint="eastAsia"/>
          <w:sz w:val="32"/>
          <w:szCs w:val="32"/>
        </w:rPr>
        <w:t>服务实体经济能力，与棉</w:t>
      </w:r>
      <w:r>
        <w:rPr>
          <w:rFonts w:ascii="仿宋" w:eastAsia="仿宋" w:hAnsi="仿宋" w:hint="eastAsia"/>
          <w:sz w:val="32"/>
          <w:szCs w:val="32"/>
        </w:rPr>
        <w:t>纺</w:t>
      </w:r>
      <w:r w:rsidRPr="000D483D">
        <w:rPr>
          <w:rFonts w:ascii="仿宋" w:eastAsia="仿宋" w:hAnsi="仿宋" w:hint="eastAsia"/>
          <w:sz w:val="32"/>
          <w:szCs w:val="32"/>
        </w:rPr>
        <w:t>产业并肩前行、共谋发展。在棉花期货上，我们将看到更加高效的功能发挥、更加完善的交易制度</w:t>
      </w:r>
      <w:r>
        <w:rPr>
          <w:rFonts w:ascii="仿宋" w:eastAsia="仿宋" w:hAnsi="仿宋" w:hint="eastAsia"/>
          <w:sz w:val="32"/>
          <w:szCs w:val="32"/>
        </w:rPr>
        <w:t>和更加开放的市场体系</w:t>
      </w:r>
      <w:r w:rsidRPr="000D483D">
        <w:rPr>
          <w:rFonts w:ascii="仿宋" w:eastAsia="仿宋" w:hAnsi="仿宋" w:hint="eastAsia"/>
          <w:sz w:val="32"/>
          <w:szCs w:val="32"/>
        </w:rPr>
        <w:t>，一个</w:t>
      </w:r>
      <w:r>
        <w:rPr>
          <w:rFonts w:ascii="仿宋" w:eastAsia="仿宋" w:hAnsi="仿宋" w:hint="eastAsia"/>
          <w:sz w:val="32"/>
          <w:szCs w:val="32"/>
        </w:rPr>
        <w:t>持续稳定发展</w:t>
      </w:r>
      <w:r w:rsidRPr="000D483D">
        <w:rPr>
          <w:rFonts w:ascii="仿宋" w:eastAsia="仿宋" w:hAnsi="仿宋" w:hint="eastAsia"/>
          <w:sz w:val="32"/>
          <w:szCs w:val="32"/>
        </w:rPr>
        <w:t>的棉花期货</w:t>
      </w:r>
      <w:r>
        <w:rPr>
          <w:rFonts w:ascii="仿宋" w:eastAsia="仿宋" w:hAnsi="仿宋" w:hint="eastAsia"/>
          <w:sz w:val="32"/>
          <w:szCs w:val="32"/>
        </w:rPr>
        <w:t>市场将有效增</w:t>
      </w:r>
      <w:r w:rsidRPr="000D483D">
        <w:rPr>
          <w:rFonts w:ascii="仿宋" w:eastAsia="仿宋" w:hAnsi="仿宋" w:hint="eastAsia"/>
          <w:sz w:val="32"/>
          <w:szCs w:val="32"/>
        </w:rPr>
        <w:t>强棉花产业韧性，提高产业运行效率，提升</w:t>
      </w:r>
      <w:r>
        <w:rPr>
          <w:rFonts w:ascii="仿宋" w:eastAsia="仿宋" w:hAnsi="仿宋" w:hint="eastAsia"/>
          <w:sz w:val="32"/>
          <w:szCs w:val="32"/>
        </w:rPr>
        <w:t>产业应对风险</w:t>
      </w:r>
      <w:r w:rsidRPr="000D483D">
        <w:rPr>
          <w:rFonts w:ascii="仿宋" w:eastAsia="仿宋" w:hAnsi="仿宋" w:hint="eastAsia"/>
          <w:sz w:val="32"/>
          <w:szCs w:val="32"/>
        </w:rPr>
        <w:t>能力，为棉花市场发展创造更好环境，为实现中华民族伟大复兴的“中国梦”做出新的贡献。</w:t>
      </w:r>
    </w:p>
    <w:p w:rsidR="00084038" w:rsidRPr="00BF629D" w:rsidRDefault="00084038"/>
    <w:sectPr w:rsidR="00084038" w:rsidRPr="00BF629D" w:rsidSect="005108F0">
      <w:footerReference w:type="even" r:id="rId7"/>
      <w:footerReference w:type="default" r:id="rId8"/>
      <w:pgSz w:w="11906" w:h="16838" w:code="9"/>
      <w:pgMar w:top="2098" w:right="1474" w:bottom="1985" w:left="1588" w:header="851" w:footer="141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038" w:rsidRDefault="00084038" w:rsidP="00BF629D">
      <w:r>
        <w:separator/>
      </w:r>
    </w:p>
  </w:endnote>
  <w:endnote w:type="continuationSeparator" w:id="1">
    <w:p w:rsidR="00084038" w:rsidRDefault="00084038" w:rsidP="00BF6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29D" w:rsidRDefault="00BF629D">
    <w:pPr>
      <w:pStyle w:val="a4"/>
      <w:jc w:val="center"/>
    </w:pPr>
  </w:p>
  <w:p w:rsidR="00BF629D" w:rsidRDefault="00BF62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F9" w:rsidRDefault="00084038" w:rsidP="003E56C0">
    <w:pPr>
      <w:pStyle w:val="a4"/>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10</w:t>
    </w:r>
    <w:r>
      <w:rPr>
        <w:rStyle w:val="a5"/>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F9" w:rsidRDefault="00084038" w:rsidP="003E56C0">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BF629D">
      <w:rPr>
        <w:rStyle w:val="a5"/>
        <w:noProof/>
        <w:sz w:val="28"/>
      </w:rPr>
      <w:t>10</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038" w:rsidRDefault="00084038" w:rsidP="00BF629D">
      <w:r>
        <w:separator/>
      </w:r>
    </w:p>
  </w:footnote>
  <w:footnote w:type="continuationSeparator" w:id="1">
    <w:p w:rsidR="00084038" w:rsidRDefault="00084038" w:rsidP="00BF6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29D"/>
    <w:rsid w:val="00084038"/>
    <w:rsid w:val="00BF6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F629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629D"/>
    <w:rPr>
      <w:sz w:val="18"/>
      <w:szCs w:val="18"/>
    </w:rPr>
  </w:style>
  <w:style w:type="paragraph" w:styleId="a4">
    <w:name w:val="footer"/>
    <w:basedOn w:val="a"/>
    <w:link w:val="Char0"/>
    <w:uiPriority w:val="99"/>
    <w:unhideWhenUsed/>
    <w:rsid w:val="00BF629D"/>
    <w:pPr>
      <w:tabs>
        <w:tab w:val="center" w:pos="4153"/>
        <w:tab w:val="right" w:pos="8306"/>
      </w:tabs>
      <w:snapToGrid w:val="0"/>
      <w:jc w:val="left"/>
    </w:pPr>
    <w:rPr>
      <w:sz w:val="18"/>
      <w:szCs w:val="18"/>
    </w:rPr>
  </w:style>
  <w:style w:type="character" w:customStyle="1" w:styleId="Char0">
    <w:name w:val="页脚 Char"/>
    <w:basedOn w:val="a0"/>
    <w:link w:val="a4"/>
    <w:uiPriority w:val="99"/>
    <w:rsid w:val="00BF629D"/>
    <w:rPr>
      <w:sz w:val="18"/>
      <w:szCs w:val="18"/>
    </w:rPr>
  </w:style>
  <w:style w:type="character" w:customStyle="1" w:styleId="1Char">
    <w:name w:val="标题 1 Char"/>
    <w:basedOn w:val="a0"/>
    <w:link w:val="1"/>
    <w:uiPriority w:val="9"/>
    <w:rsid w:val="00BF629D"/>
    <w:rPr>
      <w:rFonts w:ascii="Calibri" w:eastAsia="宋体" w:hAnsi="Calibri" w:cs="Times New Roman"/>
      <w:b/>
      <w:bCs/>
      <w:kern w:val="44"/>
      <w:sz w:val="44"/>
      <w:szCs w:val="44"/>
    </w:rPr>
  </w:style>
  <w:style w:type="character" w:styleId="a5">
    <w:name w:val="page number"/>
    <w:basedOn w:val="a0"/>
    <w:rsid w:val="00BF629D"/>
  </w:style>
  <w:style w:type="paragraph" w:customStyle="1" w:styleId="y11">
    <w:name w:val="y1.1"/>
    <w:basedOn w:val="a"/>
    <w:rsid w:val="00BF629D"/>
    <w:pPr>
      <w:spacing w:beforeLines="50" w:afterLines="50" w:line="360" w:lineRule="auto"/>
      <w:ind w:firstLine="482"/>
      <w:jc w:val="left"/>
      <w:outlineLvl w:val="1"/>
    </w:pPr>
    <w:rPr>
      <w:rFonts w:ascii="黑体" w:eastAsia="黑体" w:hAnsi="黑体" w:cs="宋体"/>
      <w:b/>
      <w:bCs/>
      <w:caps/>
      <w:sz w:val="30"/>
      <w:szCs w:val="30"/>
    </w:rPr>
  </w:style>
  <w:style w:type="paragraph" w:styleId="10">
    <w:name w:val="toc 1"/>
    <w:basedOn w:val="a"/>
    <w:next w:val="a"/>
    <w:autoRedefine/>
    <w:uiPriority w:val="39"/>
    <w:unhideWhenUsed/>
    <w:qFormat/>
    <w:rsid w:val="00BF629D"/>
    <w:pPr>
      <w:widowControl/>
      <w:spacing w:after="100" w:line="276" w:lineRule="auto"/>
      <w:jc w:val="left"/>
    </w:pPr>
    <w:rPr>
      <w:rFonts w:ascii="Calibri" w:eastAsia="宋体" w:hAnsi="Calibri" w:cs="Times New Roman"/>
      <w:kern w:val="0"/>
      <w:sz w:val="22"/>
    </w:rPr>
  </w:style>
  <w:style w:type="character" w:styleId="a6">
    <w:name w:val="Hyperlink"/>
    <w:uiPriority w:val="99"/>
    <w:unhideWhenUsed/>
    <w:rsid w:val="00BF629D"/>
    <w:rPr>
      <w:color w:val="0000FF"/>
      <w:u w:val="single"/>
    </w:rPr>
  </w:style>
  <w:style w:type="paragraph" w:customStyle="1" w:styleId="a7">
    <w:name w:val="标题（第一章）"/>
    <w:basedOn w:val="1"/>
    <w:qFormat/>
    <w:rsid w:val="00BF629D"/>
    <w:pPr>
      <w:widowControl/>
      <w:spacing w:beforeLines="100" w:afterLines="150" w:line="360" w:lineRule="auto"/>
      <w:ind w:leftChars="-64" w:left="53" w:hangingChars="44" w:hanging="194"/>
      <w:jc w:val="center"/>
    </w:pPr>
    <w:rPr>
      <w:rFonts w:ascii="黑体" w:eastAsia="黑体" w:hAnsi="黑体" w:cs="黑体"/>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880</Words>
  <Characters>5019</Characters>
  <Application>Microsoft Office Word</Application>
  <DocSecurity>0</DocSecurity>
  <Lines>41</Lines>
  <Paragraphs>11</Paragraphs>
  <ScaleCrop>false</ScaleCrop>
  <Company>Lenovo</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CN=张晨晨/OU=新闻信息部/O=CZCE</dc:creator>
  <cp:keywords/>
  <dc:description/>
  <cp:lastModifiedBy>CN=张晨晨/OU=新闻信息部/O=CZCE</cp:lastModifiedBy>
  <cp:revision>2</cp:revision>
  <dcterms:created xsi:type="dcterms:W3CDTF">2019-06-18T02:37:00Z</dcterms:created>
  <dcterms:modified xsi:type="dcterms:W3CDTF">2019-06-18T02:38:00Z</dcterms:modified>
</cp:coreProperties>
</file>